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D1" w:rsidRPr="00C87D64" w:rsidRDefault="00D807D1" w:rsidP="00D807D1">
      <w:pPr>
        <w:spacing w:after="0" w:line="240" w:lineRule="auto"/>
        <w:rPr>
          <w:rFonts w:asciiTheme="minorHAnsi" w:hAnsiTheme="minorHAnsi"/>
          <w:b/>
        </w:rPr>
      </w:pPr>
      <w:r w:rsidRPr="00C87D64">
        <w:rPr>
          <w:rFonts w:asciiTheme="minorHAnsi" w:hAnsiTheme="minorHAnsi"/>
          <w:b/>
        </w:rPr>
        <w:t>Département</w:t>
      </w:r>
    </w:p>
    <w:p w:rsidR="00D807D1" w:rsidRPr="00C87D64" w:rsidRDefault="00D807D1" w:rsidP="00D807D1">
      <w:pPr>
        <w:spacing w:after="0" w:line="240" w:lineRule="auto"/>
        <w:rPr>
          <w:rFonts w:asciiTheme="minorHAnsi" w:hAnsiTheme="minorHAnsi"/>
          <w:b/>
        </w:rPr>
      </w:pPr>
      <w:proofErr w:type="gramStart"/>
      <w:r w:rsidRPr="00C87D64">
        <w:rPr>
          <w:rFonts w:asciiTheme="minorHAnsi" w:hAnsiTheme="minorHAnsi"/>
          <w:b/>
        </w:rPr>
        <w:t>de</w:t>
      </w:r>
      <w:proofErr w:type="gramEnd"/>
      <w:r w:rsidRPr="00C87D64">
        <w:rPr>
          <w:rFonts w:asciiTheme="minorHAnsi" w:hAnsiTheme="minorHAnsi"/>
          <w:b/>
        </w:rPr>
        <w:t xml:space="preserve"> la Dordogne</w:t>
      </w:r>
      <w:r w:rsidRPr="00C87D64">
        <w:rPr>
          <w:rFonts w:asciiTheme="minorHAnsi" w:hAnsiTheme="minorHAnsi"/>
          <w:b/>
        </w:rPr>
        <w:tab/>
        <w:t xml:space="preserve">                                            République Française </w:t>
      </w:r>
    </w:p>
    <w:p w:rsidR="00D807D1" w:rsidRPr="00C87D64" w:rsidRDefault="00D807D1" w:rsidP="00D807D1">
      <w:pPr>
        <w:spacing w:after="0" w:line="240" w:lineRule="auto"/>
        <w:rPr>
          <w:rFonts w:asciiTheme="minorHAnsi" w:hAnsiTheme="minorHAnsi"/>
          <w:b/>
        </w:rPr>
      </w:pP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  <w:t>EXTRAIT DU REGISTRE DES DELIBERATIONS</w:t>
      </w:r>
    </w:p>
    <w:p w:rsidR="00D807D1" w:rsidRPr="00C87D64" w:rsidRDefault="00D807D1" w:rsidP="00D807D1">
      <w:pPr>
        <w:spacing w:after="0" w:line="240" w:lineRule="auto"/>
        <w:rPr>
          <w:rFonts w:asciiTheme="minorHAnsi" w:hAnsiTheme="minorHAnsi"/>
          <w:b/>
        </w:rPr>
      </w:pPr>
      <w:r w:rsidRPr="00C87D64">
        <w:rPr>
          <w:rFonts w:asciiTheme="minorHAnsi" w:hAnsiTheme="minorHAnsi"/>
          <w:b/>
        </w:rPr>
        <w:t xml:space="preserve">Arrondissement </w:t>
      </w:r>
    </w:p>
    <w:p w:rsidR="00D807D1" w:rsidRPr="00C87D64" w:rsidRDefault="00D807D1" w:rsidP="00D807D1">
      <w:pPr>
        <w:spacing w:after="0" w:line="240" w:lineRule="auto"/>
        <w:rPr>
          <w:rFonts w:asciiTheme="minorHAnsi" w:hAnsiTheme="minorHAnsi"/>
          <w:b/>
        </w:rPr>
      </w:pPr>
      <w:proofErr w:type="gramStart"/>
      <w:r w:rsidRPr="00C87D64">
        <w:rPr>
          <w:rFonts w:asciiTheme="minorHAnsi" w:hAnsiTheme="minorHAnsi"/>
          <w:b/>
        </w:rPr>
        <w:t>de</w:t>
      </w:r>
      <w:proofErr w:type="gramEnd"/>
      <w:r w:rsidRPr="00C87D64">
        <w:rPr>
          <w:rFonts w:asciiTheme="minorHAnsi" w:hAnsiTheme="minorHAnsi"/>
          <w:b/>
        </w:rPr>
        <w:t xml:space="preserve"> Nontron</w:t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</w:r>
      <w:r w:rsidRPr="00C87D64">
        <w:rPr>
          <w:rFonts w:asciiTheme="minorHAnsi" w:hAnsiTheme="minorHAnsi"/>
          <w:b/>
        </w:rPr>
        <w:tab/>
        <w:t>DE LA COMMUNE DE NANTHEUIL</w:t>
      </w:r>
    </w:p>
    <w:p w:rsidR="00D807D1" w:rsidRPr="00C87D64" w:rsidRDefault="00D807D1" w:rsidP="00D807D1">
      <w:pPr>
        <w:spacing w:after="0" w:line="240" w:lineRule="auto"/>
        <w:rPr>
          <w:rFonts w:asciiTheme="minorHAnsi" w:hAnsiTheme="minorHAnsi"/>
          <w:b/>
        </w:rPr>
      </w:pPr>
      <w:r w:rsidRPr="00C87D64">
        <w:rPr>
          <w:rFonts w:asciiTheme="minorHAnsi" w:hAnsiTheme="minorHAnsi"/>
          <w:b/>
        </w:rPr>
        <w:t>Canton de THIVIERS</w:t>
      </w:r>
    </w:p>
    <w:p w:rsidR="00D807D1" w:rsidRPr="00C87D64" w:rsidRDefault="00D807D1" w:rsidP="00D807D1">
      <w:pPr>
        <w:spacing w:after="0" w:line="240" w:lineRule="auto"/>
        <w:rPr>
          <w:rFonts w:asciiTheme="minorHAnsi" w:hAnsiTheme="minorHAnsi"/>
        </w:rPr>
      </w:pPr>
    </w:p>
    <w:p w:rsidR="00D807D1" w:rsidRPr="00500567" w:rsidRDefault="00D807D1" w:rsidP="00D807D1">
      <w:pPr>
        <w:spacing w:after="0" w:line="240" w:lineRule="auto"/>
        <w:rPr>
          <w:rFonts w:asciiTheme="minorHAnsi" w:hAnsiTheme="minorHAnsi"/>
        </w:rPr>
      </w:pPr>
      <w:r w:rsidRPr="00500567">
        <w:rPr>
          <w:rFonts w:asciiTheme="minorHAnsi" w:hAnsiTheme="minorHAnsi"/>
        </w:rPr>
        <w:tab/>
      </w:r>
      <w:r w:rsidRPr="00500567">
        <w:rPr>
          <w:rFonts w:asciiTheme="minorHAnsi" w:hAnsiTheme="minorHAnsi"/>
          <w:b/>
        </w:rPr>
        <w:t xml:space="preserve">L’an Deux Mil treize,  le </w:t>
      </w:r>
      <w:r w:rsidR="00CC048A">
        <w:rPr>
          <w:rFonts w:asciiTheme="minorHAnsi" w:hAnsiTheme="minorHAnsi"/>
          <w:b/>
        </w:rPr>
        <w:t>neuf  octobre</w:t>
      </w:r>
      <w:r w:rsidRPr="00500567">
        <w:rPr>
          <w:rFonts w:asciiTheme="minorHAnsi" w:hAnsiTheme="minorHAnsi"/>
        </w:rPr>
        <w:t xml:space="preserve">, à </w:t>
      </w:r>
      <w:r w:rsidR="00F42113">
        <w:rPr>
          <w:rFonts w:asciiTheme="minorHAnsi" w:hAnsiTheme="minorHAnsi"/>
        </w:rPr>
        <w:t>18</w:t>
      </w:r>
      <w:r w:rsidRPr="00500567">
        <w:rPr>
          <w:rFonts w:asciiTheme="minorHAnsi" w:hAnsiTheme="minorHAnsi"/>
        </w:rPr>
        <w:t xml:space="preserve"> H 30, le Conseil Municipal de la Commune de NANTHEUIL (Dordogne), s’est réuni au lieu ordinaire de ses séances, à la Mairie sous la présidence de Monsieur Paul </w:t>
      </w:r>
      <w:r w:rsidRPr="00500567">
        <w:rPr>
          <w:rFonts w:asciiTheme="minorHAnsi" w:hAnsiTheme="minorHAnsi"/>
          <w:b/>
        </w:rPr>
        <w:t>CANLER</w:t>
      </w:r>
      <w:r w:rsidRPr="00500567">
        <w:rPr>
          <w:rFonts w:asciiTheme="minorHAnsi" w:hAnsiTheme="minorHAnsi"/>
        </w:rPr>
        <w:t>, Maire.</w:t>
      </w:r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 xml:space="preserve">ETAIENT PRESENTS : M. CANLER Paul. M. CHAMINADE André. M. BONNET </w:t>
      </w:r>
      <w:proofErr w:type="gramStart"/>
      <w:r w:rsidRPr="00500567">
        <w:rPr>
          <w:rFonts w:asciiTheme="minorHAnsi" w:hAnsiTheme="minorHAnsi"/>
        </w:rPr>
        <w:t>Daniel ,</w:t>
      </w:r>
      <w:proofErr w:type="gramEnd"/>
      <w:r w:rsidRPr="00500567">
        <w:rPr>
          <w:rFonts w:asciiTheme="minorHAnsi" w:hAnsiTheme="minorHAnsi"/>
        </w:rPr>
        <w:t xml:space="preserve"> Mme DEBORD Delphine. M. DOOM Matthieu. </w:t>
      </w:r>
      <w:r w:rsidR="00CC048A" w:rsidRPr="00500567">
        <w:rPr>
          <w:rFonts w:asciiTheme="minorHAnsi" w:hAnsiTheme="minorHAnsi"/>
        </w:rPr>
        <w:t>Mme FAURE Marie-Annick</w:t>
      </w:r>
      <w:r w:rsidR="00CC048A">
        <w:rPr>
          <w:rFonts w:asciiTheme="minorHAnsi" w:hAnsiTheme="minorHAnsi"/>
        </w:rPr>
        <w:t xml:space="preserve">. </w:t>
      </w:r>
      <w:r w:rsidRPr="00500567">
        <w:rPr>
          <w:rFonts w:asciiTheme="minorHAnsi" w:hAnsiTheme="minorHAnsi"/>
        </w:rPr>
        <w:t xml:space="preserve"> M. JOLLIVET Jean-Paul. Mme LAGARDE  Bernadette. M. LEBRUN Serge.  Mme PUYBAREAU Christiane. M. REDON Robert, M. Jean ROUCHAUD.  M. STOCKI Georges</w:t>
      </w:r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 xml:space="preserve">ABSENT EXCUSE : M. CHAMINADE  Yannick,  </w:t>
      </w:r>
      <w:r w:rsidR="00CC048A">
        <w:rPr>
          <w:rFonts w:asciiTheme="minorHAnsi" w:hAnsiTheme="minorHAnsi"/>
        </w:rPr>
        <w:t xml:space="preserve"> </w:t>
      </w:r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>ABSENT :   HABONNEAU Jean-</w:t>
      </w:r>
      <w:proofErr w:type="gramStart"/>
      <w:r w:rsidRPr="00500567">
        <w:rPr>
          <w:rFonts w:asciiTheme="minorHAnsi" w:hAnsiTheme="minorHAnsi"/>
        </w:rPr>
        <w:t>Luc .</w:t>
      </w:r>
      <w:proofErr w:type="gramEnd"/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 xml:space="preserve">Date de convocation : </w:t>
      </w:r>
      <w:r w:rsidR="003B58F2">
        <w:rPr>
          <w:rFonts w:asciiTheme="minorHAnsi" w:hAnsiTheme="minorHAnsi"/>
        </w:rPr>
        <w:t>1</w:t>
      </w:r>
      <w:r w:rsidR="003B58F2" w:rsidRPr="003B58F2">
        <w:rPr>
          <w:rFonts w:asciiTheme="minorHAnsi" w:hAnsiTheme="minorHAnsi"/>
          <w:vertAlign w:val="superscript"/>
        </w:rPr>
        <w:t>er</w:t>
      </w:r>
      <w:r w:rsidR="003B58F2">
        <w:rPr>
          <w:rFonts w:asciiTheme="minorHAnsi" w:hAnsiTheme="minorHAnsi"/>
        </w:rPr>
        <w:t xml:space="preserve"> octobre 2013</w:t>
      </w:r>
      <w:r w:rsidRPr="00500567">
        <w:rPr>
          <w:rFonts w:asciiTheme="minorHAnsi" w:hAnsiTheme="minorHAnsi"/>
        </w:rPr>
        <w:t>.</w:t>
      </w:r>
    </w:p>
    <w:p w:rsidR="00D807D1" w:rsidRPr="00500567" w:rsidRDefault="00D807D1" w:rsidP="00D807D1">
      <w:pPr>
        <w:tabs>
          <w:tab w:val="left" w:pos="2130"/>
        </w:tabs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>Nombre d’élus : 15</w:t>
      </w:r>
      <w:r w:rsidRPr="00500567">
        <w:rPr>
          <w:rFonts w:asciiTheme="minorHAnsi" w:hAnsiTheme="minorHAnsi"/>
        </w:rPr>
        <w:tab/>
      </w:r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>Nombre de présents </w:t>
      </w:r>
      <w:proofErr w:type="gramStart"/>
      <w:r w:rsidRPr="00500567">
        <w:rPr>
          <w:rFonts w:asciiTheme="minorHAnsi" w:hAnsiTheme="minorHAnsi"/>
        </w:rPr>
        <w:t>:  13</w:t>
      </w:r>
      <w:proofErr w:type="gramEnd"/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>Nombre de votants : 13</w:t>
      </w:r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 xml:space="preserve">Le quorum étant atteint l’assemblée peut valablement délibérer.  </w:t>
      </w:r>
    </w:p>
    <w:p w:rsidR="00D807D1" w:rsidRPr="00500567" w:rsidRDefault="00D807D1" w:rsidP="00D807D1">
      <w:pPr>
        <w:spacing w:after="0"/>
        <w:rPr>
          <w:rFonts w:asciiTheme="minorHAnsi" w:hAnsiTheme="minorHAnsi"/>
        </w:rPr>
      </w:pPr>
      <w:r w:rsidRPr="00500567">
        <w:rPr>
          <w:rFonts w:asciiTheme="minorHAnsi" w:hAnsiTheme="minorHAnsi"/>
        </w:rPr>
        <w:tab/>
        <w:t>Madame Bernadette Lagarde a été désigné</w:t>
      </w:r>
      <w:r w:rsidR="00FE47DA">
        <w:rPr>
          <w:rFonts w:asciiTheme="minorHAnsi" w:hAnsiTheme="minorHAnsi"/>
        </w:rPr>
        <w:t>e</w:t>
      </w:r>
      <w:r w:rsidRPr="00500567">
        <w:rPr>
          <w:rFonts w:asciiTheme="minorHAnsi" w:hAnsiTheme="minorHAnsi"/>
        </w:rPr>
        <w:t xml:space="preserve"> secrétaire de séance.</w:t>
      </w:r>
    </w:p>
    <w:p w:rsidR="00F52246" w:rsidRPr="00A65F7F" w:rsidRDefault="00F52246" w:rsidP="00F52246">
      <w:pPr>
        <w:spacing w:after="0"/>
        <w:ind w:firstLine="708"/>
        <w:rPr>
          <w:rFonts w:asciiTheme="minorHAnsi" w:hAnsiTheme="minorHAnsi"/>
        </w:rPr>
      </w:pPr>
      <w:r w:rsidRPr="00A65F7F">
        <w:rPr>
          <w:rFonts w:asciiTheme="minorHAnsi" w:hAnsiTheme="minorHAnsi"/>
        </w:rPr>
        <w:t xml:space="preserve">  A la demande du Maire il est  décidé d'un commun accord de rajouter à l'ordre du jour :</w:t>
      </w:r>
    </w:p>
    <w:p w:rsidR="00F52246" w:rsidRPr="00A65F7F" w:rsidRDefault="00F52246" w:rsidP="00F52246">
      <w:pPr>
        <w:spacing w:after="0" w:line="240" w:lineRule="auto"/>
        <w:ind w:firstLine="708"/>
        <w:rPr>
          <w:rFonts w:asciiTheme="minorHAnsi" w:hAnsiTheme="minorHAnsi"/>
        </w:rPr>
      </w:pPr>
      <w:r w:rsidRPr="00A65F7F">
        <w:rPr>
          <w:rFonts w:asciiTheme="minorHAnsi" w:hAnsiTheme="minorHAnsi"/>
        </w:rPr>
        <w:t xml:space="preserve">-   délibération </w:t>
      </w:r>
      <w:r>
        <w:rPr>
          <w:rFonts w:asciiTheme="minorHAnsi" w:hAnsiTheme="minorHAnsi"/>
        </w:rPr>
        <w:t xml:space="preserve">pour compétence entretien </w:t>
      </w:r>
      <w:r w:rsidR="00EE5B28">
        <w:rPr>
          <w:rFonts w:asciiTheme="minorHAnsi" w:hAnsiTheme="minorHAnsi"/>
        </w:rPr>
        <w:t xml:space="preserve">des installations  </w:t>
      </w:r>
      <w:r>
        <w:rPr>
          <w:rFonts w:asciiTheme="minorHAnsi" w:hAnsiTheme="minorHAnsi"/>
        </w:rPr>
        <w:t xml:space="preserve">d'assainissement non </w:t>
      </w:r>
      <w:proofErr w:type="gramStart"/>
      <w:r>
        <w:rPr>
          <w:rFonts w:asciiTheme="minorHAnsi" w:hAnsiTheme="minorHAnsi"/>
        </w:rPr>
        <w:t>collectif</w:t>
      </w:r>
      <w:r w:rsidR="008B216F">
        <w:rPr>
          <w:rFonts w:asciiTheme="minorHAnsi" w:hAnsiTheme="minorHAnsi"/>
        </w:rPr>
        <w:t xml:space="preserve"> ,</w:t>
      </w:r>
      <w:proofErr w:type="gramEnd"/>
      <w:r w:rsidR="008B216F">
        <w:rPr>
          <w:rFonts w:asciiTheme="minorHAnsi" w:hAnsiTheme="minorHAnsi"/>
        </w:rPr>
        <w:t xml:space="preserve"> et la compétence santé telle qu'elle a été décrite dans la dé</w:t>
      </w:r>
      <w:r w:rsidR="001D4DEE">
        <w:rPr>
          <w:rFonts w:asciiTheme="minorHAnsi" w:hAnsiTheme="minorHAnsi"/>
        </w:rPr>
        <w:t>libération du 27 août 2013 de la Communauté de Communes.</w:t>
      </w:r>
    </w:p>
    <w:p w:rsidR="00F52246" w:rsidRDefault="00F52246" w:rsidP="007E5DE8">
      <w:pPr>
        <w:spacing w:after="0" w:line="240" w:lineRule="auto"/>
        <w:ind w:firstLine="708"/>
        <w:rPr>
          <w:rFonts w:asciiTheme="minorHAnsi" w:hAnsiTheme="minorHAnsi"/>
        </w:rPr>
      </w:pPr>
      <w:r w:rsidRPr="00A65F7F">
        <w:rPr>
          <w:rFonts w:asciiTheme="minorHAnsi" w:hAnsiTheme="minorHAnsi"/>
        </w:rPr>
        <w:t xml:space="preserve">-  délibération </w:t>
      </w:r>
      <w:r w:rsidR="007E5DE8">
        <w:rPr>
          <w:rFonts w:asciiTheme="minorHAnsi" w:hAnsiTheme="minorHAnsi"/>
        </w:rPr>
        <w:t>concernant l'indemnité des élus</w:t>
      </w:r>
    </w:p>
    <w:p w:rsidR="007E5DE8" w:rsidRPr="00A65F7F" w:rsidRDefault="007E5DE8" w:rsidP="007E5DE8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 délibération modificative sur budget primitif communal : insuffisance de crédits au 012 (personnel)</w:t>
      </w:r>
    </w:p>
    <w:p w:rsidR="00D807D1" w:rsidRPr="00500567" w:rsidRDefault="007E5DE8" w:rsidP="00D807D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  <w:t>- délibération pour le transport scolaire d'une enfant habit</w:t>
      </w:r>
      <w:r w:rsidR="00DD3296">
        <w:rPr>
          <w:rFonts w:asciiTheme="minorHAnsi" w:hAnsiTheme="minorHAnsi"/>
        </w:rPr>
        <w:t>ant Nantheuil  pour se rendre  au d'</w:t>
      </w:r>
      <w:r w:rsidR="00007BA2">
        <w:rPr>
          <w:rFonts w:asciiTheme="minorHAnsi" w:hAnsiTheme="minorHAnsi"/>
        </w:rPr>
        <w:t>Excideuil.</w:t>
      </w:r>
    </w:p>
    <w:p w:rsidR="00D807D1" w:rsidRPr="00500567" w:rsidRDefault="00D807D1" w:rsidP="00D807D1">
      <w:pPr>
        <w:spacing w:after="0"/>
        <w:rPr>
          <w:rFonts w:asciiTheme="minorHAnsi" w:hAnsiTheme="minorHAnsi"/>
          <w:b/>
          <w:u w:val="single"/>
        </w:rPr>
      </w:pPr>
      <w:r w:rsidRPr="00500567">
        <w:rPr>
          <w:rFonts w:asciiTheme="minorHAnsi" w:hAnsiTheme="minorHAnsi"/>
        </w:rPr>
        <w:tab/>
      </w:r>
      <w:r w:rsidRPr="00500567">
        <w:rPr>
          <w:rFonts w:asciiTheme="minorHAnsi" w:hAnsiTheme="minorHAnsi"/>
          <w:b/>
          <w:u w:val="single"/>
        </w:rPr>
        <w:t xml:space="preserve">1/ Approbation du PV de la séance </w:t>
      </w:r>
      <w:r w:rsidR="0096169E">
        <w:rPr>
          <w:rFonts w:asciiTheme="minorHAnsi" w:hAnsiTheme="minorHAnsi"/>
          <w:b/>
          <w:u w:val="single"/>
        </w:rPr>
        <w:t>du 5 août</w:t>
      </w:r>
      <w:r w:rsidRPr="00500567">
        <w:rPr>
          <w:rFonts w:asciiTheme="minorHAnsi" w:hAnsiTheme="minorHAnsi"/>
          <w:b/>
          <w:u w:val="single"/>
        </w:rPr>
        <w:t xml:space="preserve">  2013.</w:t>
      </w:r>
    </w:p>
    <w:p w:rsidR="00D807D1" w:rsidRDefault="00D807D1" w:rsidP="00D807D1">
      <w:pPr>
        <w:rPr>
          <w:rFonts w:asciiTheme="minorHAnsi" w:hAnsiTheme="minorHAnsi"/>
        </w:rPr>
      </w:pPr>
      <w:r w:rsidRPr="00500567">
        <w:rPr>
          <w:rFonts w:asciiTheme="minorHAnsi" w:hAnsiTheme="minorHAnsi"/>
        </w:rPr>
        <w:t xml:space="preserve"> Le Procès</w:t>
      </w:r>
      <w:r w:rsidR="0096169E">
        <w:rPr>
          <w:rFonts w:asciiTheme="minorHAnsi" w:hAnsiTheme="minorHAnsi"/>
        </w:rPr>
        <w:t xml:space="preserve"> </w:t>
      </w:r>
      <w:r w:rsidRPr="00500567">
        <w:rPr>
          <w:rFonts w:asciiTheme="minorHAnsi" w:hAnsiTheme="minorHAnsi"/>
        </w:rPr>
        <w:t xml:space="preserve">verbal du </w:t>
      </w:r>
      <w:r w:rsidR="0096169E">
        <w:rPr>
          <w:rFonts w:asciiTheme="minorHAnsi" w:hAnsiTheme="minorHAnsi"/>
        </w:rPr>
        <w:t>5 août</w:t>
      </w:r>
      <w:r w:rsidRPr="00500567">
        <w:rPr>
          <w:rFonts w:asciiTheme="minorHAnsi" w:hAnsiTheme="minorHAnsi"/>
        </w:rPr>
        <w:t xml:space="preserve"> 2013 est approuvé à l'unanimité. </w:t>
      </w:r>
    </w:p>
    <w:p w:rsidR="00C87D64" w:rsidRDefault="0096169E" w:rsidP="00C87D64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9A378A">
        <w:rPr>
          <w:rFonts w:asciiTheme="minorHAnsi" w:hAnsiTheme="minorHAnsi"/>
          <w:b/>
          <w:u w:val="single"/>
        </w:rPr>
        <w:t xml:space="preserve">2/ </w:t>
      </w:r>
      <w:r w:rsidR="001D76F5" w:rsidRPr="009A378A">
        <w:rPr>
          <w:rFonts w:asciiTheme="minorHAnsi" w:hAnsiTheme="minorHAnsi"/>
          <w:b/>
          <w:u w:val="single"/>
        </w:rPr>
        <w:t xml:space="preserve">Virement de crédits pour budget assainissement  (insuffisance  de crédits </w:t>
      </w:r>
      <w:r w:rsidR="00D61692" w:rsidRPr="009A378A">
        <w:rPr>
          <w:rFonts w:asciiTheme="minorHAnsi" w:hAnsiTheme="minorHAnsi"/>
          <w:b/>
          <w:u w:val="single"/>
        </w:rPr>
        <w:t xml:space="preserve"> au compte 60)</w:t>
      </w:r>
    </w:p>
    <w:p w:rsidR="009A378A" w:rsidRPr="009A378A" w:rsidRDefault="009A378A" w:rsidP="00D807D1">
      <w:pPr>
        <w:rPr>
          <w:rFonts w:asciiTheme="minorHAnsi" w:hAnsiTheme="minorHAnsi"/>
        </w:rPr>
      </w:pPr>
      <w:r>
        <w:rPr>
          <w:rFonts w:asciiTheme="minorHAnsi" w:hAnsiTheme="minorHAnsi"/>
        </w:rPr>
        <w:t>M. le Maire donne les explications au Conseil Municipal sur l'objet de ce virement, en conséquence :</w:t>
      </w:r>
    </w:p>
    <w:p w:rsidR="00FD65C7" w:rsidRPr="00A65F7F" w:rsidRDefault="00FD65C7" w:rsidP="00FD65C7">
      <w:pPr>
        <w:spacing w:after="0" w:line="240" w:lineRule="auto"/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65F7F">
        <w:rPr>
          <w:rFonts w:asciiTheme="minorHAnsi" w:hAnsiTheme="minorHAnsi"/>
        </w:rPr>
        <w:t xml:space="preserve">DIMINUT°/CREDITS ALLOUES    </w:t>
      </w:r>
      <w:r>
        <w:rPr>
          <w:rFonts w:asciiTheme="minorHAnsi" w:hAnsiTheme="minorHAnsi"/>
        </w:rPr>
        <w:t xml:space="preserve">      </w:t>
      </w:r>
      <w:r w:rsidRPr="00A65F7F">
        <w:rPr>
          <w:rFonts w:asciiTheme="minorHAnsi" w:hAnsiTheme="minorHAnsi"/>
        </w:rPr>
        <w:t xml:space="preserve">    AUGMENTATION DES CREDITS </w:t>
      </w:r>
    </w:p>
    <w:tbl>
      <w:tblPr>
        <w:tblStyle w:val="Grilledutableau"/>
        <w:tblW w:w="0" w:type="auto"/>
        <w:tblLook w:val="04A0"/>
      </w:tblPr>
      <w:tblGrid>
        <w:gridCol w:w="2235"/>
        <w:gridCol w:w="1449"/>
        <w:gridCol w:w="1842"/>
        <w:gridCol w:w="1843"/>
        <w:gridCol w:w="1843"/>
      </w:tblGrid>
      <w:tr w:rsidR="00FD65C7" w:rsidRPr="00A65F7F" w:rsidTr="00D741DD">
        <w:tc>
          <w:tcPr>
            <w:tcW w:w="2235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proofErr w:type="gramStart"/>
            <w:r w:rsidRPr="00A65F7F">
              <w:rPr>
                <w:rFonts w:asciiTheme="minorHAnsi" w:hAnsiTheme="minorHAnsi"/>
              </w:rPr>
              <w:t>INTITULES</w:t>
            </w:r>
            <w:proofErr w:type="gramEnd"/>
            <w:r w:rsidRPr="00A65F7F">
              <w:rPr>
                <w:rFonts w:asciiTheme="minorHAnsi" w:hAnsiTheme="minorHAnsi"/>
              </w:rPr>
              <w:t xml:space="preserve"> DES </w:t>
            </w:r>
            <w:r>
              <w:rPr>
                <w:rFonts w:asciiTheme="minorHAnsi" w:hAnsiTheme="minorHAnsi"/>
              </w:rPr>
              <w:t>C</w:t>
            </w:r>
            <w:r w:rsidRPr="00A65F7F">
              <w:rPr>
                <w:rFonts w:asciiTheme="minorHAnsi" w:hAnsiTheme="minorHAnsi"/>
              </w:rPr>
              <w:t>OMPTES</w:t>
            </w:r>
          </w:p>
        </w:tc>
        <w:tc>
          <w:tcPr>
            <w:tcW w:w="1449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>COMPTES</w:t>
            </w:r>
          </w:p>
        </w:tc>
        <w:tc>
          <w:tcPr>
            <w:tcW w:w="1842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>MONTANTS</w:t>
            </w:r>
          </w:p>
        </w:tc>
        <w:tc>
          <w:tcPr>
            <w:tcW w:w="1843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 xml:space="preserve">COMPTES </w:t>
            </w:r>
          </w:p>
        </w:tc>
        <w:tc>
          <w:tcPr>
            <w:tcW w:w="1843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>MONTANTS</w:t>
            </w:r>
          </w:p>
        </w:tc>
      </w:tr>
      <w:tr w:rsidR="00FD65C7" w:rsidRPr="00A65F7F" w:rsidTr="00D741DD">
        <w:tc>
          <w:tcPr>
            <w:tcW w:w="2235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Fourniture d'entretien et de petit équipement </w:t>
            </w:r>
          </w:p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Intérêts réglés à l'échéance</w:t>
            </w:r>
          </w:p>
        </w:tc>
        <w:tc>
          <w:tcPr>
            <w:tcW w:w="1449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</w:p>
          <w:p w:rsidR="00FD65C7" w:rsidRDefault="00FD65C7" w:rsidP="00D741DD">
            <w:pPr>
              <w:rPr>
                <w:rFonts w:asciiTheme="minorHAnsi" w:hAnsiTheme="minorHAnsi"/>
              </w:rPr>
            </w:pPr>
          </w:p>
          <w:p w:rsidR="00FD65C7" w:rsidRPr="00A65F7F" w:rsidRDefault="00FD65C7" w:rsidP="00D741DD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                        66111              </w:t>
            </w:r>
          </w:p>
        </w:tc>
        <w:tc>
          <w:tcPr>
            <w:tcW w:w="1842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FD65C7" w:rsidRDefault="00FD65C7" w:rsidP="00D741DD">
            <w:pPr>
              <w:rPr>
                <w:rFonts w:asciiTheme="minorHAnsi" w:hAnsiTheme="minorHAnsi"/>
              </w:rPr>
            </w:pPr>
          </w:p>
          <w:p w:rsidR="00FD65C7" w:rsidRDefault="00FD65C7" w:rsidP="00D741DD">
            <w:pPr>
              <w:rPr>
                <w:rFonts w:asciiTheme="minorHAnsi" w:hAnsiTheme="minorHAnsi"/>
              </w:rPr>
            </w:pPr>
          </w:p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130,00</w:t>
            </w:r>
          </w:p>
        </w:tc>
        <w:tc>
          <w:tcPr>
            <w:tcW w:w="1843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6063</w:t>
            </w:r>
          </w:p>
        </w:tc>
        <w:tc>
          <w:tcPr>
            <w:tcW w:w="1843" w:type="dxa"/>
          </w:tcPr>
          <w:p w:rsidR="00FD65C7" w:rsidRPr="00A65F7F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130,00 €</w:t>
            </w:r>
          </w:p>
        </w:tc>
      </w:tr>
      <w:tr w:rsidR="00FD65C7" w:rsidRPr="00A65F7F" w:rsidTr="00D741DD">
        <w:tc>
          <w:tcPr>
            <w:tcW w:w="2235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DEPENSES –FONCTIONNENEMT</w:t>
            </w:r>
          </w:p>
        </w:tc>
        <w:tc>
          <w:tcPr>
            <w:tcW w:w="1449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130,00</w:t>
            </w:r>
          </w:p>
        </w:tc>
        <w:tc>
          <w:tcPr>
            <w:tcW w:w="1843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FD65C7" w:rsidRDefault="00FD65C7" w:rsidP="00D7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130,00 €</w:t>
            </w:r>
          </w:p>
        </w:tc>
      </w:tr>
    </w:tbl>
    <w:p w:rsidR="00FD65C7" w:rsidRDefault="00FD65C7" w:rsidP="00FD65C7">
      <w:pPr>
        <w:spacing w:after="0" w:line="240" w:lineRule="auto"/>
        <w:rPr>
          <w:rFonts w:asciiTheme="minorHAnsi" w:hAnsiTheme="minorHAnsi"/>
        </w:rPr>
      </w:pPr>
      <w:r w:rsidRPr="00A65F7F">
        <w:rPr>
          <w:rFonts w:asciiTheme="minorHAnsi" w:hAnsiTheme="minorHAnsi"/>
        </w:rPr>
        <w:t>Le Conseil Municipal approuve la décision modificative indiquée ci-dessus.</w:t>
      </w:r>
    </w:p>
    <w:p w:rsidR="006671DD" w:rsidRDefault="006671DD" w:rsidP="00FD65C7">
      <w:pPr>
        <w:spacing w:after="0" w:line="240" w:lineRule="auto"/>
        <w:rPr>
          <w:rFonts w:asciiTheme="minorHAnsi" w:hAnsiTheme="minorHAnsi"/>
        </w:rPr>
      </w:pPr>
    </w:p>
    <w:p w:rsidR="009A378A" w:rsidRDefault="009A378A" w:rsidP="00FD65C7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9A378A">
        <w:rPr>
          <w:rFonts w:asciiTheme="minorHAnsi" w:hAnsiTheme="minorHAnsi"/>
          <w:b/>
          <w:u w:val="single"/>
        </w:rPr>
        <w:t xml:space="preserve">3/ Vol du camion communal : </w:t>
      </w:r>
    </w:p>
    <w:p w:rsidR="009A378A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M. le Maire  explique aux élus les conditions du vol du camion qui a eu lieu au plan d'eau.</w:t>
      </w:r>
    </w:p>
    <w:p w:rsidR="00515FD6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question </w:t>
      </w:r>
      <w:r w:rsidR="00BF0E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se pose </w:t>
      </w:r>
      <w:r w:rsidR="00BF0E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de savoir si on achète un </w:t>
      </w:r>
      <w:r w:rsidR="00BF0EBB">
        <w:rPr>
          <w:rFonts w:asciiTheme="minorHAnsi" w:hAnsiTheme="minorHAnsi"/>
        </w:rPr>
        <w:t>autre</w:t>
      </w:r>
      <w:r>
        <w:rPr>
          <w:rFonts w:asciiTheme="minorHAnsi" w:hAnsiTheme="minorHAnsi"/>
        </w:rPr>
        <w:t xml:space="preserve"> camion,  ou un tracteur. Il est ici précisé que l'assurance procèdera qu'à une </w:t>
      </w:r>
      <w:r w:rsidR="00835C24">
        <w:rPr>
          <w:rFonts w:asciiTheme="minorHAnsi" w:hAnsiTheme="minorHAnsi"/>
        </w:rPr>
        <w:t xml:space="preserve">très </w:t>
      </w:r>
      <w:r>
        <w:rPr>
          <w:rFonts w:asciiTheme="minorHAnsi" w:hAnsiTheme="minorHAnsi"/>
        </w:rPr>
        <w:t xml:space="preserve">faible indemnité pour le vol. </w:t>
      </w:r>
    </w:p>
    <w:p w:rsidR="00515FD6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Daniel Bonnet : pour effectuer les travaux le tracteur que l'on possède n'est pas assez puissant.</w:t>
      </w:r>
    </w:p>
    <w:p w:rsidR="00515FD6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ce qui concerne </w:t>
      </w:r>
      <w:r w:rsidR="00BF0EBB">
        <w:rPr>
          <w:rFonts w:asciiTheme="minorHAnsi" w:hAnsiTheme="minorHAnsi"/>
        </w:rPr>
        <w:t>un</w:t>
      </w:r>
      <w:r>
        <w:rPr>
          <w:rFonts w:asciiTheme="minorHAnsi" w:hAnsiTheme="minorHAnsi"/>
        </w:rPr>
        <w:t xml:space="preserve"> tracteur</w:t>
      </w:r>
      <w:r w:rsidR="00BF0EBB">
        <w:rPr>
          <w:rFonts w:asciiTheme="minorHAnsi" w:hAnsiTheme="minorHAnsi"/>
        </w:rPr>
        <w:t xml:space="preserve"> agricole</w:t>
      </w:r>
      <w:r>
        <w:rPr>
          <w:rFonts w:asciiTheme="minorHAnsi" w:hAnsiTheme="minorHAnsi"/>
        </w:rPr>
        <w:t xml:space="preserve"> celui-ci doit tourner au</w:t>
      </w:r>
      <w:r w:rsidR="00835C24">
        <w:rPr>
          <w:rFonts w:asciiTheme="minorHAnsi" w:hAnsiTheme="minorHAnsi"/>
        </w:rPr>
        <w:t xml:space="preserve"> </w:t>
      </w:r>
      <w:r w:rsidR="00BF0EBB">
        <w:rPr>
          <w:rFonts w:asciiTheme="minorHAnsi" w:hAnsiTheme="minorHAnsi"/>
        </w:rPr>
        <w:t>gasoil</w:t>
      </w:r>
      <w:r>
        <w:rPr>
          <w:rFonts w:asciiTheme="minorHAnsi" w:hAnsiTheme="minorHAnsi"/>
        </w:rPr>
        <w:t xml:space="preserve"> blanc, et le conducteur doit être titulaire du permis poids lourd;</w:t>
      </w:r>
    </w:p>
    <w:p w:rsidR="00515FD6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Paul Canler : Jean Louis </w:t>
      </w:r>
      <w:proofErr w:type="spellStart"/>
      <w:r>
        <w:rPr>
          <w:rFonts w:asciiTheme="minorHAnsi" w:hAnsiTheme="minorHAnsi"/>
        </w:rPr>
        <w:t>Ch</w:t>
      </w:r>
      <w:r w:rsidR="0078599A">
        <w:rPr>
          <w:rFonts w:asciiTheme="minorHAnsi" w:hAnsiTheme="minorHAnsi"/>
        </w:rPr>
        <w:t>a</w:t>
      </w:r>
      <w:r>
        <w:rPr>
          <w:rFonts w:asciiTheme="minorHAnsi" w:hAnsiTheme="minorHAnsi"/>
        </w:rPr>
        <w:t>teau</w:t>
      </w:r>
      <w:proofErr w:type="spellEnd"/>
      <w:r>
        <w:rPr>
          <w:rFonts w:asciiTheme="minorHAnsi" w:hAnsiTheme="minorHAnsi"/>
        </w:rPr>
        <w:t xml:space="preserve"> ne l'a pas, Jérémy </w:t>
      </w:r>
      <w:proofErr w:type="spellStart"/>
      <w:r>
        <w:rPr>
          <w:rFonts w:asciiTheme="minorHAnsi" w:hAnsiTheme="minorHAnsi"/>
        </w:rPr>
        <w:t>Bappel</w:t>
      </w:r>
      <w:proofErr w:type="spellEnd"/>
      <w:r>
        <w:rPr>
          <w:rFonts w:asciiTheme="minorHAnsi" w:hAnsiTheme="minorHAnsi"/>
        </w:rPr>
        <w:t xml:space="preserve"> Oui. A son sujet je vous précise qu'il </w:t>
      </w:r>
      <w:r w:rsidR="00FE47DA">
        <w:rPr>
          <w:rFonts w:asciiTheme="minorHAnsi" w:hAnsiTheme="minorHAnsi"/>
        </w:rPr>
        <w:t xml:space="preserve"> </w:t>
      </w:r>
      <w:r w:rsidR="00835C24">
        <w:rPr>
          <w:rFonts w:asciiTheme="minorHAnsi" w:hAnsiTheme="minorHAnsi"/>
        </w:rPr>
        <w:t>ne renouvellera pas</w:t>
      </w:r>
      <w:r>
        <w:rPr>
          <w:rFonts w:asciiTheme="minorHAnsi" w:hAnsiTheme="minorHAnsi"/>
        </w:rPr>
        <w:t xml:space="preserve"> </w:t>
      </w:r>
      <w:r w:rsidR="00BF0D27">
        <w:rPr>
          <w:rFonts w:asciiTheme="minorHAnsi" w:hAnsiTheme="minorHAnsi"/>
        </w:rPr>
        <w:t xml:space="preserve"> son </w:t>
      </w:r>
      <w:r>
        <w:rPr>
          <w:rFonts w:asciiTheme="minorHAnsi" w:hAnsiTheme="minorHAnsi"/>
        </w:rPr>
        <w:t xml:space="preserve">contrat </w:t>
      </w:r>
      <w:r w:rsidR="00FE47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à son échéance.</w:t>
      </w:r>
    </w:p>
    <w:p w:rsidR="00515FD6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André </w:t>
      </w:r>
      <w:proofErr w:type="spellStart"/>
      <w:r>
        <w:rPr>
          <w:rFonts w:asciiTheme="minorHAnsi" w:hAnsiTheme="minorHAnsi"/>
        </w:rPr>
        <w:t>Chaminade</w:t>
      </w:r>
      <w:proofErr w:type="spellEnd"/>
      <w:r>
        <w:rPr>
          <w:rFonts w:asciiTheme="minorHAnsi" w:hAnsiTheme="minorHAnsi"/>
        </w:rPr>
        <w:t xml:space="preserve"> : qui a pris cette décision ? </w:t>
      </w:r>
    </w:p>
    <w:p w:rsidR="00515FD6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Paul Canler : c'est </w:t>
      </w:r>
      <w:r w:rsidR="0078599A">
        <w:rPr>
          <w:rFonts w:asciiTheme="minorHAnsi" w:hAnsiTheme="minorHAnsi"/>
        </w:rPr>
        <w:t>lui.</w:t>
      </w:r>
    </w:p>
    <w:p w:rsidR="0078599A" w:rsidRDefault="00515FD6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Paul Canler : en ce qui concerne le plan d'eau : je pense qu'à partir de l'année prochaine</w:t>
      </w:r>
      <w:r w:rsidR="00BF0EBB">
        <w:rPr>
          <w:rFonts w:asciiTheme="minorHAnsi" w:hAnsiTheme="minorHAnsi"/>
        </w:rPr>
        <w:t xml:space="preserve"> (budget Communautaire 2014) </w:t>
      </w:r>
      <w:r>
        <w:rPr>
          <w:rFonts w:asciiTheme="minorHAnsi" w:hAnsiTheme="minorHAnsi"/>
        </w:rPr>
        <w:t xml:space="preserve"> </w:t>
      </w:r>
      <w:r w:rsidR="00835C24">
        <w:rPr>
          <w:rFonts w:asciiTheme="minorHAnsi" w:hAnsiTheme="minorHAnsi"/>
        </w:rPr>
        <w:t>la commune</w:t>
      </w:r>
      <w:r>
        <w:rPr>
          <w:rFonts w:asciiTheme="minorHAnsi" w:hAnsiTheme="minorHAnsi"/>
        </w:rPr>
        <w:t xml:space="preserve"> </w:t>
      </w:r>
      <w:r w:rsidR="00835C24">
        <w:rPr>
          <w:rFonts w:asciiTheme="minorHAnsi" w:hAnsiTheme="minorHAnsi"/>
        </w:rPr>
        <w:t xml:space="preserve">sera aidée financièrement </w:t>
      </w:r>
      <w:r w:rsidR="00112E82">
        <w:rPr>
          <w:rFonts w:asciiTheme="minorHAnsi" w:hAnsiTheme="minorHAnsi"/>
        </w:rPr>
        <w:t>par la Communauté d</w:t>
      </w:r>
      <w:r w:rsidR="00BF0EBB">
        <w:rPr>
          <w:rFonts w:asciiTheme="minorHAnsi" w:hAnsiTheme="minorHAnsi"/>
        </w:rPr>
        <w:t xml:space="preserve">e Communes car c'est une dépense d'environ 60.000 € par an. </w:t>
      </w:r>
      <w:r w:rsidR="00112E82">
        <w:rPr>
          <w:rFonts w:asciiTheme="minorHAnsi" w:hAnsiTheme="minorHAnsi"/>
        </w:rPr>
        <w:t xml:space="preserve">Nantheuil a été classée </w:t>
      </w:r>
      <w:r w:rsidR="00835C24">
        <w:rPr>
          <w:rFonts w:asciiTheme="minorHAnsi" w:hAnsiTheme="minorHAnsi"/>
        </w:rPr>
        <w:t>Commune</w:t>
      </w:r>
      <w:r w:rsidR="00112E82">
        <w:rPr>
          <w:rFonts w:asciiTheme="minorHAnsi" w:hAnsiTheme="minorHAnsi"/>
        </w:rPr>
        <w:t xml:space="preserve"> tou</w:t>
      </w:r>
      <w:r w:rsidR="00BF0EBB">
        <w:rPr>
          <w:rFonts w:asciiTheme="minorHAnsi" w:hAnsiTheme="minorHAnsi"/>
        </w:rPr>
        <w:t>ristique grâce à son plan d'eau, qui c</w:t>
      </w:r>
      <w:r w:rsidR="00112E82">
        <w:rPr>
          <w:rFonts w:asciiTheme="minorHAnsi" w:hAnsiTheme="minorHAnsi"/>
        </w:rPr>
        <w:t xml:space="preserve">ette année </w:t>
      </w:r>
      <w:r w:rsidR="00BF0EBB">
        <w:rPr>
          <w:rFonts w:asciiTheme="minorHAnsi" w:hAnsiTheme="minorHAnsi"/>
        </w:rPr>
        <w:t>a connu une fréquentation de plus de</w:t>
      </w:r>
      <w:r w:rsidR="00112E82">
        <w:rPr>
          <w:rFonts w:asciiTheme="minorHAnsi" w:hAnsiTheme="minorHAnsi"/>
        </w:rPr>
        <w:t xml:space="preserve"> 10.000 </w:t>
      </w:r>
      <w:r w:rsidR="00C87D64">
        <w:rPr>
          <w:rFonts w:asciiTheme="minorHAnsi" w:hAnsiTheme="minorHAnsi"/>
        </w:rPr>
        <w:t xml:space="preserve">personnes. </w:t>
      </w:r>
      <w:r w:rsidR="00BF0EBB">
        <w:rPr>
          <w:rFonts w:asciiTheme="minorHAnsi" w:hAnsiTheme="minorHAnsi"/>
        </w:rPr>
        <w:t xml:space="preserve">Ce site </w:t>
      </w:r>
      <w:r w:rsidR="00112E82">
        <w:rPr>
          <w:rFonts w:asciiTheme="minorHAnsi" w:hAnsiTheme="minorHAnsi"/>
        </w:rPr>
        <w:t xml:space="preserve"> est un atout certain pour les </w:t>
      </w:r>
      <w:r w:rsidR="00835C24">
        <w:rPr>
          <w:rFonts w:asciiTheme="minorHAnsi" w:hAnsiTheme="minorHAnsi"/>
        </w:rPr>
        <w:t>communes</w:t>
      </w:r>
      <w:r w:rsidR="00112E82">
        <w:rPr>
          <w:rFonts w:asciiTheme="minorHAnsi" w:hAnsiTheme="minorHAnsi"/>
        </w:rPr>
        <w:t xml:space="preserve"> se situant aux alentours, car Nantheuil ne possède aucun </w:t>
      </w:r>
      <w:r w:rsidR="00C87D64">
        <w:rPr>
          <w:rFonts w:asciiTheme="minorHAnsi" w:hAnsiTheme="minorHAnsi"/>
        </w:rPr>
        <w:t>commerce,</w:t>
      </w:r>
      <w:r w:rsidR="00BF0EBB">
        <w:rPr>
          <w:rFonts w:asciiTheme="minorHAnsi" w:hAnsiTheme="minorHAnsi"/>
        </w:rPr>
        <w:t xml:space="preserve"> et un atout important pour le territoire </w:t>
      </w:r>
      <w:r w:rsidR="00A97CCC">
        <w:rPr>
          <w:rFonts w:asciiTheme="minorHAnsi" w:hAnsiTheme="minorHAnsi"/>
        </w:rPr>
        <w:t>communautaire</w:t>
      </w:r>
      <w:r w:rsidR="00BF0EBB">
        <w:rPr>
          <w:rFonts w:asciiTheme="minorHAnsi" w:hAnsiTheme="minorHAnsi"/>
        </w:rPr>
        <w:t xml:space="preserve">. </w:t>
      </w:r>
      <w:r w:rsidR="0078599A">
        <w:rPr>
          <w:rFonts w:asciiTheme="minorHAnsi" w:hAnsiTheme="minorHAnsi"/>
        </w:rPr>
        <w:t xml:space="preserve">Paul Canler : on revient  sur le problème du camion: </w:t>
      </w:r>
    </w:p>
    <w:p w:rsidR="006671DD" w:rsidRDefault="0078599A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Jean Paul </w:t>
      </w:r>
      <w:proofErr w:type="spellStart"/>
      <w:r>
        <w:rPr>
          <w:rFonts w:asciiTheme="minorHAnsi" w:hAnsiTheme="minorHAnsi"/>
        </w:rPr>
        <w:t>Jollivet</w:t>
      </w:r>
      <w:proofErr w:type="spellEnd"/>
      <w:r>
        <w:rPr>
          <w:rFonts w:asciiTheme="minorHAnsi" w:hAnsiTheme="minorHAnsi"/>
        </w:rPr>
        <w:t xml:space="preserve"> : on ne peut pas se servir du tracteur actuel pour  l'entretien des chemins.</w:t>
      </w:r>
    </w:p>
    <w:p w:rsidR="0078599A" w:rsidRDefault="0078599A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Paul Canler : actuellement </w:t>
      </w:r>
      <w:r w:rsidR="00BF0EBB">
        <w:rPr>
          <w:rFonts w:asciiTheme="minorHAnsi" w:hAnsiTheme="minorHAnsi"/>
        </w:rPr>
        <w:t xml:space="preserve">la Communauté de Communes </w:t>
      </w:r>
      <w:r>
        <w:rPr>
          <w:rFonts w:asciiTheme="minorHAnsi" w:hAnsiTheme="minorHAnsi"/>
        </w:rPr>
        <w:t xml:space="preserve"> revers</w:t>
      </w:r>
      <w:r w:rsidR="00BF0EB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10 centimes du mètre pour l'entretien des chemins.</w:t>
      </w:r>
    </w:p>
    <w:p w:rsidR="0078599A" w:rsidRDefault="0078599A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Jean Paul </w:t>
      </w:r>
      <w:proofErr w:type="spellStart"/>
      <w:r>
        <w:rPr>
          <w:rFonts w:asciiTheme="minorHAnsi" w:hAnsiTheme="minorHAnsi"/>
        </w:rPr>
        <w:t>Jollivet</w:t>
      </w:r>
      <w:proofErr w:type="spellEnd"/>
      <w:r>
        <w:rPr>
          <w:rFonts w:asciiTheme="minorHAnsi" w:hAnsiTheme="minorHAnsi"/>
        </w:rPr>
        <w:t xml:space="preserve"> : il y a environ 10 km de chemin</w:t>
      </w:r>
      <w:r w:rsidR="00BF0EBB">
        <w:rPr>
          <w:rFonts w:asciiTheme="minorHAnsi" w:hAnsiTheme="minorHAnsi"/>
        </w:rPr>
        <w:t>s.</w:t>
      </w:r>
      <w:r>
        <w:rPr>
          <w:rFonts w:asciiTheme="minorHAnsi" w:hAnsiTheme="minorHAnsi"/>
        </w:rPr>
        <w:t xml:space="preserve"> </w:t>
      </w:r>
    </w:p>
    <w:p w:rsidR="0078599A" w:rsidRDefault="0078599A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Paul Canler : oui, mais il y a des zones qui ne </w:t>
      </w:r>
      <w:r w:rsidR="00835C24">
        <w:rPr>
          <w:rFonts w:asciiTheme="minorHAnsi" w:hAnsiTheme="minorHAnsi"/>
        </w:rPr>
        <w:t>demandent aucun entretien (ex : chemin de l'observatoire).</w:t>
      </w:r>
    </w:p>
    <w:p w:rsidR="0078599A" w:rsidRDefault="0078599A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André </w:t>
      </w:r>
      <w:proofErr w:type="spellStart"/>
      <w:r>
        <w:rPr>
          <w:rFonts w:asciiTheme="minorHAnsi" w:hAnsiTheme="minorHAnsi"/>
        </w:rPr>
        <w:t>Chaminade</w:t>
      </w:r>
      <w:proofErr w:type="spellEnd"/>
      <w:r>
        <w:rPr>
          <w:rFonts w:asciiTheme="minorHAnsi" w:hAnsiTheme="minorHAnsi"/>
        </w:rPr>
        <w:t xml:space="preserve"> : si on a pas de camion les associations n'auront enc</w:t>
      </w:r>
      <w:r w:rsidR="006671DD">
        <w:rPr>
          <w:rFonts w:asciiTheme="minorHAnsi" w:hAnsiTheme="minorHAnsi"/>
        </w:rPr>
        <w:t xml:space="preserve">ore aucun moyen de </w:t>
      </w:r>
      <w:proofErr w:type="gramStart"/>
      <w:r w:rsidR="006671DD">
        <w:rPr>
          <w:rFonts w:asciiTheme="minorHAnsi" w:hAnsiTheme="minorHAnsi"/>
        </w:rPr>
        <w:t>transports .</w:t>
      </w:r>
      <w:proofErr w:type="gramEnd"/>
    </w:p>
    <w:p w:rsidR="0078599A" w:rsidRDefault="0078599A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Bernadette Lagarde : à la place du camion il pourrait être envisagé l'achat d'un tracteur et  d'un fourgon avec sa remorque.</w:t>
      </w:r>
    </w:p>
    <w:p w:rsidR="0078599A" w:rsidRDefault="00BF0EBB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Paul Canler : U</w:t>
      </w:r>
      <w:r w:rsidR="0078599A">
        <w:rPr>
          <w:rFonts w:asciiTheme="minorHAnsi" w:hAnsiTheme="minorHAnsi"/>
        </w:rPr>
        <w:t>n camion est plu</w:t>
      </w:r>
      <w:r w:rsidR="00C4185C">
        <w:rPr>
          <w:rFonts w:asciiTheme="minorHAnsi" w:hAnsiTheme="minorHAnsi"/>
        </w:rPr>
        <w:t>s</w:t>
      </w:r>
      <w:r w:rsidR="0078599A">
        <w:rPr>
          <w:rFonts w:asciiTheme="minorHAnsi" w:hAnsiTheme="minorHAnsi"/>
        </w:rPr>
        <w:t xml:space="preserve"> pratique.</w:t>
      </w:r>
      <w:r w:rsidR="00C4185C">
        <w:rPr>
          <w:rFonts w:asciiTheme="minorHAnsi" w:hAnsiTheme="minorHAnsi"/>
        </w:rPr>
        <w:t xml:space="preserve"> Actuellement un camion est en </w:t>
      </w:r>
      <w:r w:rsidR="007D21A8">
        <w:rPr>
          <w:rFonts w:asciiTheme="minorHAnsi" w:hAnsiTheme="minorHAnsi"/>
        </w:rPr>
        <w:t>vente,</w:t>
      </w:r>
      <w:r w:rsidR="00C4185C">
        <w:rPr>
          <w:rFonts w:asciiTheme="minorHAnsi" w:hAnsiTheme="minorHAnsi"/>
        </w:rPr>
        <w:t xml:space="preserve"> il se trouve à la gendarmerie de Thiviers : il est en bon état avec un entretien effectué. Il faudrait </w:t>
      </w:r>
      <w:r>
        <w:rPr>
          <w:rFonts w:asciiTheme="minorHAnsi" w:hAnsiTheme="minorHAnsi"/>
        </w:rPr>
        <w:t xml:space="preserve">que quelques élus se rendent </w:t>
      </w:r>
      <w:r w:rsidR="00C4185C">
        <w:rPr>
          <w:rFonts w:asciiTheme="minorHAnsi" w:hAnsiTheme="minorHAnsi"/>
        </w:rPr>
        <w:t xml:space="preserve"> sur place pour le </w:t>
      </w:r>
      <w:proofErr w:type="gramStart"/>
      <w:r w:rsidR="00C4185C">
        <w:rPr>
          <w:rFonts w:asciiTheme="minorHAnsi" w:hAnsiTheme="minorHAnsi"/>
        </w:rPr>
        <w:t xml:space="preserve">voir </w:t>
      </w:r>
      <w:r>
        <w:rPr>
          <w:rFonts w:asciiTheme="minorHAnsi" w:hAnsiTheme="minorHAnsi"/>
        </w:rPr>
        <w:t>.</w:t>
      </w:r>
      <w:proofErr w:type="gramEnd"/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André </w:t>
      </w:r>
      <w:proofErr w:type="spellStart"/>
      <w:r>
        <w:rPr>
          <w:rFonts w:asciiTheme="minorHAnsi" w:hAnsiTheme="minorHAnsi"/>
        </w:rPr>
        <w:t>Chaminade</w:t>
      </w:r>
      <w:proofErr w:type="spellEnd"/>
      <w:r>
        <w:rPr>
          <w:rFonts w:asciiTheme="minorHAnsi" w:hAnsiTheme="minorHAnsi"/>
        </w:rPr>
        <w:t xml:space="preserve"> : je peux jeudi  soir à la débauche vers 17 h 15. 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Serge Lebrun : je m'y connais aussi je souhaite aller à sa visite.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Paul Canler</w:t>
      </w:r>
      <w:r w:rsidR="00BF0EBB">
        <w:rPr>
          <w:rFonts w:asciiTheme="minorHAnsi" w:hAnsiTheme="minorHAnsi"/>
        </w:rPr>
        <w:t xml:space="preserve">: Le vendeur </w:t>
      </w:r>
      <w:r>
        <w:rPr>
          <w:rFonts w:asciiTheme="minorHAnsi" w:hAnsiTheme="minorHAnsi"/>
        </w:rPr>
        <w:t xml:space="preserve"> demande 6.000 €, il </w:t>
      </w:r>
      <w:r w:rsidR="00BF0EBB">
        <w:rPr>
          <w:rFonts w:asciiTheme="minorHAnsi" w:hAnsiTheme="minorHAnsi"/>
        </w:rPr>
        <w:t>convient</w:t>
      </w:r>
      <w:r>
        <w:rPr>
          <w:rFonts w:asciiTheme="minorHAnsi" w:hAnsiTheme="minorHAnsi"/>
        </w:rPr>
        <w:t xml:space="preserve"> de négocier  le prix (5.500 € maxi).</w:t>
      </w:r>
      <w:r w:rsidR="00BF0EBB">
        <w:rPr>
          <w:rFonts w:asciiTheme="minorHAnsi" w:hAnsiTheme="minorHAnsi"/>
        </w:rPr>
        <w:t xml:space="preserve"> Les crédits seront prévus pour cette somme, plus les frais de la carte grise.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Matthieu </w:t>
      </w:r>
      <w:proofErr w:type="spellStart"/>
      <w:r>
        <w:rPr>
          <w:rFonts w:asciiTheme="minorHAnsi" w:hAnsiTheme="minorHAnsi"/>
        </w:rPr>
        <w:t>Doom</w:t>
      </w:r>
      <w:proofErr w:type="spellEnd"/>
      <w:r>
        <w:rPr>
          <w:rFonts w:asciiTheme="minorHAnsi" w:hAnsiTheme="minorHAnsi"/>
        </w:rPr>
        <w:t xml:space="preserve"> : l'achat d'un tracteur avec son </w:t>
      </w:r>
      <w:proofErr w:type="spellStart"/>
      <w:r>
        <w:rPr>
          <w:rFonts w:asciiTheme="minorHAnsi" w:hAnsiTheme="minorHAnsi"/>
        </w:rPr>
        <w:t>épareuse</w:t>
      </w:r>
      <w:proofErr w:type="spellEnd"/>
      <w:r>
        <w:rPr>
          <w:rFonts w:asciiTheme="minorHAnsi" w:hAnsiTheme="minorHAnsi"/>
        </w:rPr>
        <w:t xml:space="preserve"> serait aussi une bonne </w:t>
      </w:r>
      <w:r w:rsidR="007D21A8">
        <w:rPr>
          <w:rFonts w:asciiTheme="minorHAnsi" w:hAnsiTheme="minorHAnsi"/>
        </w:rPr>
        <w:t>solution.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Daniel Bonnet : il faut être très réactif lors de</w:t>
      </w:r>
      <w:r w:rsidR="006671DD">
        <w:rPr>
          <w:rFonts w:asciiTheme="minorHAnsi" w:hAnsiTheme="minorHAnsi"/>
        </w:rPr>
        <w:t xml:space="preserve"> la parution d'une</w:t>
      </w:r>
      <w:r w:rsidR="00BF0EBB">
        <w:rPr>
          <w:rFonts w:asciiTheme="minorHAnsi" w:hAnsiTheme="minorHAnsi"/>
        </w:rPr>
        <w:t xml:space="preserve"> mise en vente sur internet.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Bernadette Lagarde : n'y aurait-il pas moyen de baser le matériel à l'intérieur de la grange se trouvant au Puy Saint Jean pour plus de sûreté ? Daniel Bonnet : je crois que cela serait une bonne solution.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4</w:t>
      </w:r>
      <w:r w:rsidRPr="007D21A8">
        <w:rPr>
          <w:rFonts w:asciiTheme="minorHAnsi" w:hAnsiTheme="minorHAnsi"/>
          <w:b/>
          <w:u w:val="single"/>
        </w:rPr>
        <w:t>/ Revalorisation des tarifs Assainissement pour 2014 :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Pour mémoire depuis 2009 : Redevance : 220 €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Prix du m3 : 1,61 €</w:t>
      </w:r>
    </w:p>
    <w:p w:rsidR="00C4185C" w:rsidRDefault="00C4185C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425AD">
        <w:rPr>
          <w:rFonts w:asciiTheme="minorHAnsi" w:hAnsiTheme="minorHAnsi"/>
        </w:rPr>
        <w:t xml:space="preserve">Soit </w:t>
      </w:r>
      <w:r w:rsidR="00BF0D27">
        <w:rPr>
          <w:rFonts w:asciiTheme="minorHAnsi" w:hAnsiTheme="minorHAnsi"/>
        </w:rPr>
        <w:t xml:space="preserve">on laisse le même tarif, </w:t>
      </w:r>
      <w:r>
        <w:rPr>
          <w:rFonts w:asciiTheme="minorHAnsi" w:hAnsiTheme="minorHAnsi"/>
        </w:rPr>
        <w:t xml:space="preserve"> le budget principal continue à financer le budget assainissement, l'année dernière cela nous a coûté environ 8.000 €, ce mouvement est autorisé</w:t>
      </w:r>
      <w:r w:rsidR="000425AD">
        <w:rPr>
          <w:rFonts w:asciiTheme="minorHAnsi" w:hAnsiTheme="minorHAnsi"/>
        </w:rPr>
        <w:t xml:space="preserve"> dans les petites collectivités</w:t>
      </w:r>
      <w:r w:rsidR="00BF0D27">
        <w:rPr>
          <w:rFonts w:asciiTheme="minorHAnsi" w:hAnsiTheme="minorHAnsi"/>
        </w:rPr>
        <w:t xml:space="preserve">, </w:t>
      </w:r>
      <w:r w:rsidR="000425AD">
        <w:rPr>
          <w:rFonts w:asciiTheme="minorHAnsi" w:hAnsiTheme="minorHAnsi"/>
        </w:rPr>
        <w:t xml:space="preserve"> soit on augmente la redevance.</w:t>
      </w:r>
    </w:p>
    <w:p w:rsidR="007D21A8" w:rsidRDefault="007D21A8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Jean Rouchaud : pour récupérer  la somme de 8.000 € il faut augmenter de combien ? </w:t>
      </w:r>
    </w:p>
    <w:p w:rsidR="007D21A8" w:rsidRDefault="007D21A8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Paul Canler :</w:t>
      </w:r>
      <w:r w:rsidR="00835C24">
        <w:rPr>
          <w:rFonts w:asciiTheme="minorHAnsi" w:hAnsiTheme="minorHAnsi"/>
        </w:rPr>
        <w:t xml:space="preserve"> Il est impossible d'équilibrer ce service en raison du faible nombre d'utilisateurs. L'augmentation</w:t>
      </w:r>
      <w:r>
        <w:rPr>
          <w:rFonts w:asciiTheme="minorHAnsi" w:hAnsiTheme="minorHAnsi"/>
        </w:rPr>
        <w:t xml:space="preserve"> serait forfaitaire entre 20 et 30 €, elle peut être de 10 € mais elle constitue quand même un coût </w:t>
      </w:r>
      <w:r w:rsidR="000425AD">
        <w:rPr>
          <w:rFonts w:asciiTheme="minorHAnsi" w:hAnsiTheme="minorHAnsi"/>
        </w:rPr>
        <w:t xml:space="preserve">important, la plupart </w:t>
      </w:r>
      <w:r w:rsidR="00BF0D27">
        <w:rPr>
          <w:rFonts w:asciiTheme="minorHAnsi" w:hAnsiTheme="minorHAnsi"/>
        </w:rPr>
        <w:t>des habitants</w:t>
      </w:r>
      <w:r w:rsidR="000425AD">
        <w:rPr>
          <w:rFonts w:asciiTheme="minorHAnsi" w:hAnsiTheme="minorHAnsi"/>
        </w:rPr>
        <w:t xml:space="preserve"> du bourg disposant de petits revenus.</w:t>
      </w:r>
    </w:p>
    <w:p w:rsidR="00BF0D27" w:rsidRDefault="00BF0D27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Pour parvenir à l'équilibrer il conviendrait de pratiquement doubler la redevance !</w:t>
      </w:r>
    </w:p>
    <w:p w:rsidR="00835C24" w:rsidRDefault="000425AD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 plus, le budget "logement" est excédentaire.</w:t>
      </w:r>
    </w:p>
    <w:p w:rsidR="007D21A8" w:rsidRDefault="007D21A8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Conseil </w:t>
      </w:r>
      <w:r w:rsidR="000425AD">
        <w:rPr>
          <w:rFonts w:asciiTheme="minorHAnsi" w:hAnsiTheme="minorHAnsi"/>
        </w:rPr>
        <w:t xml:space="preserve">Municipal </w:t>
      </w:r>
      <w:r>
        <w:rPr>
          <w:rFonts w:asciiTheme="minorHAnsi" w:hAnsiTheme="minorHAnsi"/>
        </w:rPr>
        <w:t>est d'accord à l'unanimité pour que la redevance reste sans changement.</w:t>
      </w:r>
    </w:p>
    <w:p w:rsidR="007D21A8" w:rsidRDefault="007D21A8" w:rsidP="00FD65C7">
      <w:pPr>
        <w:spacing w:after="0" w:line="240" w:lineRule="auto"/>
        <w:rPr>
          <w:rFonts w:asciiTheme="minorHAnsi" w:hAnsiTheme="minorHAnsi"/>
        </w:rPr>
      </w:pPr>
    </w:p>
    <w:p w:rsidR="00D105D5" w:rsidRPr="00D105D5" w:rsidRDefault="00D105D5" w:rsidP="00FD65C7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D105D5">
        <w:rPr>
          <w:rFonts w:asciiTheme="minorHAnsi" w:hAnsiTheme="minorHAnsi"/>
          <w:b/>
          <w:u w:val="single"/>
        </w:rPr>
        <w:t xml:space="preserve">5/ Proposition d'achat de Mr et Mme </w:t>
      </w:r>
      <w:proofErr w:type="spellStart"/>
      <w:r w:rsidRPr="00D105D5">
        <w:rPr>
          <w:rFonts w:asciiTheme="minorHAnsi" w:hAnsiTheme="minorHAnsi"/>
          <w:b/>
          <w:u w:val="single"/>
        </w:rPr>
        <w:t>Puyzillou</w:t>
      </w:r>
      <w:proofErr w:type="spellEnd"/>
      <w:r w:rsidRPr="00D105D5">
        <w:rPr>
          <w:rFonts w:asciiTheme="minorHAnsi" w:hAnsiTheme="minorHAnsi"/>
          <w:b/>
          <w:u w:val="single"/>
        </w:rPr>
        <w:t xml:space="preserve"> : </w:t>
      </w:r>
    </w:p>
    <w:p w:rsidR="00D105D5" w:rsidRDefault="00D105D5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M. le Maire : ainsi que je vous en ai déjà parlé </w:t>
      </w:r>
      <w:r w:rsidR="006044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le vieux hangar du Puy Saint Jean, et </w:t>
      </w:r>
      <w:r w:rsidR="000425AD">
        <w:rPr>
          <w:rFonts w:asciiTheme="minorHAnsi" w:hAnsiTheme="minorHAnsi"/>
        </w:rPr>
        <w:t>une partie</w:t>
      </w:r>
      <w:r>
        <w:rPr>
          <w:rFonts w:asciiTheme="minorHAnsi" w:hAnsiTheme="minorHAnsi"/>
        </w:rPr>
        <w:t xml:space="preserve"> de pré intéresse</w:t>
      </w:r>
      <w:r w:rsidR="006044ED">
        <w:rPr>
          <w:rFonts w:asciiTheme="minorHAnsi" w:hAnsiTheme="minorHAnsi"/>
        </w:rPr>
        <w:t xml:space="preserve">nt </w:t>
      </w:r>
      <w:r>
        <w:rPr>
          <w:rFonts w:asciiTheme="minorHAnsi" w:hAnsiTheme="minorHAnsi"/>
        </w:rPr>
        <w:t xml:space="preserve"> Mr </w:t>
      </w:r>
      <w:r w:rsidR="000425AD">
        <w:rPr>
          <w:rFonts w:asciiTheme="minorHAnsi" w:hAnsiTheme="minorHAnsi"/>
        </w:rPr>
        <w:t xml:space="preserve">et Mme </w:t>
      </w:r>
      <w:proofErr w:type="spellStart"/>
      <w:r w:rsidR="000425AD">
        <w:rPr>
          <w:rFonts w:asciiTheme="minorHAnsi" w:hAnsiTheme="minorHAnsi"/>
        </w:rPr>
        <w:t>Puyzillou</w:t>
      </w:r>
      <w:proofErr w:type="spellEnd"/>
      <w:r w:rsidR="000425AD">
        <w:rPr>
          <w:rFonts w:asciiTheme="minorHAnsi" w:hAnsiTheme="minorHAnsi"/>
        </w:rPr>
        <w:t xml:space="preserve"> pour réhabiliter</w:t>
      </w:r>
      <w:r>
        <w:rPr>
          <w:rFonts w:asciiTheme="minorHAnsi" w:hAnsiTheme="minorHAnsi"/>
        </w:rPr>
        <w:t xml:space="preserve"> le hangar et </w:t>
      </w:r>
      <w:r w:rsidR="006044ED">
        <w:rPr>
          <w:rFonts w:asciiTheme="minorHAnsi" w:hAnsiTheme="minorHAnsi"/>
        </w:rPr>
        <w:t xml:space="preserve">créer </w:t>
      </w:r>
      <w:r>
        <w:rPr>
          <w:rFonts w:asciiTheme="minorHAnsi" w:hAnsiTheme="minorHAnsi"/>
        </w:rPr>
        <w:t xml:space="preserve"> une sortie sur le chemin. </w:t>
      </w:r>
    </w:p>
    <w:p w:rsidR="00D105D5" w:rsidRDefault="00D105D5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044ED">
        <w:rPr>
          <w:rFonts w:asciiTheme="minorHAnsi" w:hAnsiTheme="minorHAnsi"/>
        </w:rPr>
        <w:t>Les</w:t>
      </w:r>
      <w:r>
        <w:rPr>
          <w:rFonts w:asciiTheme="minorHAnsi" w:hAnsiTheme="minorHAnsi"/>
        </w:rPr>
        <w:t xml:space="preserve"> frais de notaire s'élèvent au  maximum à 2400 €, auxquels s'</w:t>
      </w:r>
      <w:r w:rsidR="006044ED">
        <w:rPr>
          <w:rFonts w:asciiTheme="minorHAnsi" w:hAnsiTheme="minorHAnsi"/>
        </w:rPr>
        <w:t>ajoutent les frais de géomètr</w:t>
      </w:r>
      <w:r w:rsidR="005357FD">
        <w:rPr>
          <w:rFonts w:asciiTheme="minorHAnsi" w:hAnsiTheme="minorHAnsi"/>
        </w:rPr>
        <w:t xml:space="preserve">e </w:t>
      </w:r>
      <w:proofErr w:type="gramStart"/>
      <w:r w:rsidR="005357FD">
        <w:rPr>
          <w:rFonts w:asciiTheme="minorHAnsi" w:hAnsiTheme="minorHAnsi"/>
        </w:rPr>
        <w:t>( à</w:t>
      </w:r>
      <w:proofErr w:type="gramEnd"/>
      <w:r w:rsidR="005357FD">
        <w:rPr>
          <w:rFonts w:asciiTheme="minorHAnsi" w:hAnsiTheme="minorHAnsi"/>
        </w:rPr>
        <w:t xml:space="preserve">  la charge de l'acquéreur).</w:t>
      </w:r>
    </w:p>
    <w:p w:rsidR="00D105D5" w:rsidRDefault="00D105D5" w:rsidP="00FD65C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Depuis</w:t>
      </w:r>
      <w:r w:rsidR="000425A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les acquéreurs de la petite maison au-dessus de chez M. et Mme Fayette se sont  manifestés pour l'achat d'un</w:t>
      </w:r>
      <w:r w:rsidR="000425AD">
        <w:rPr>
          <w:rFonts w:asciiTheme="minorHAnsi" w:hAnsiTheme="minorHAnsi"/>
        </w:rPr>
        <w:t>e partie</w:t>
      </w:r>
      <w:r>
        <w:rPr>
          <w:rFonts w:asciiTheme="minorHAnsi" w:hAnsiTheme="minorHAnsi"/>
        </w:rPr>
        <w:t xml:space="preserve"> de terrain derrière chez eux </w:t>
      </w:r>
      <w:r w:rsidR="000425AD">
        <w:rPr>
          <w:rFonts w:asciiTheme="minorHAnsi" w:hAnsiTheme="minorHAnsi"/>
        </w:rPr>
        <w:t xml:space="preserve">et créer aussi  </w:t>
      </w:r>
      <w:r>
        <w:rPr>
          <w:rFonts w:asciiTheme="minorHAnsi" w:hAnsiTheme="minorHAnsi"/>
        </w:rPr>
        <w:t>une sortie sur le chemin.</w:t>
      </w:r>
    </w:p>
    <w:p w:rsidR="00C87D64" w:rsidRDefault="00D105D5" w:rsidP="00C87D6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Mr et Mme </w:t>
      </w:r>
      <w:proofErr w:type="spellStart"/>
      <w:r>
        <w:rPr>
          <w:rFonts w:asciiTheme="minorHAnsi" w:hAnsiTheme="minorHAnsi"/>
        </w:rPr>
        <w:t>Puy</w:t>
      </w:r>
      <w:r w:rsidR="00055342">
        <w:rPr>
          <w:rFonts w:asciiTheme="minorHAnsi" w:hAnsiTheme="minorHAnsi"/>
        </w:rPr>
        <w:t>zillou</w:t>
      </w:r>
      <w:proofErr w:type="spellEnd"/>
      <w:r w:rsidR="00055342">
        <w:rPr>
          <w:rFonts w:asciiTheme="minorHAnsi" w:hAnsiTheme="minorHAnsi"/>
        </w:rPr>
        <w:t xml:space="preserve"> seraient d'accord et il </w:t>
      </w:r>
      <w:r>
        <w:rPr>
          <w:rFonts w:asciiTheme="minorHAnsi" w:hAnsiTheme="minorHAnsi"/>
        </w:rPr>
        <w:t xml:space="preserve"> pourrait</w:t>
      </w:r>
      <w:r w:rsidR="005357FD" w:rsidRPr="005357FD">
        <w:rPr>
          <w:rFonts w:asciiTheme="minorHAnsi" w:hAnsiTheme="minorHAnsi"/>
        </w:rPr>
        <w:t xml:space="preserve"> </w:t>
      </w:r>
      <w:r w:rsidR="005357FD">
        <w:rPr>
          <w:rFonts w:asciiTheme="minorHAnsi" w:hAnsiTheme="minorHAnsi"/>
        </w:rPr>
        <w:t>donc</w:t>
      </w:r>
      <w:r>
        <w:rPr>
          <w:rFonts w:asciiTheme="minorHAnsi" w:hAnsiTheme="minorHAnsi"/>
        </w:rPr>
        <w:t xml:space="preserve"> y avoir deux sorties côte à côte sur le chemin.</w:t>
      </w:r>
    </w:p>
    <w:p w:rsidR="00D105D5" w:rsidRDefault="00D105D5" w:rsidP="00C87D64">
      <w:pPr>
        <w:spacing w:after="0" w:line="240" w:lineRule="auto"/>
      </w:pPr>
      <w:r>
        <w:tab/>
        <w:t>Le prix demandé, par suite de la consultatio</w:t>
      </w:r>
      <w:r w:rsidR="005357FD">
        <w:t>n</w:t>
      </w:r>
      <w:r w:rsidR="00900F9D">
        <w:t xml:space="preserve"> et de l'estimation</w:t>
      </w:r>
      <w:r w:rsidR="005357FD">
        <w:t xml:space="preserve"> des Domaines, est de 12.100 € pour l'ensemble.</w:t>
      </w:r>
    </w:p>
    <w:p w:rsidR="00D105D5" w:rsidRDefault="00D105D5" w:rsidP="00AC1001">
      <w:pPr>
        <w:pStyle w:val="Listepuces"/>
        <w:numPr>
          <w:ilvl w:val="0"/>
          <w:numId w:val="0"/>
        </w:numPr>
      </w:pPr>
      <w:r>
        <w:tab/>
        <w:t>Juste derrière l</w:t>
      </w:r>
      <w:r w:rsidR="005357FD">
        <w:t xml:space="preserve">e </w:t>
      </w:r>
      <w:r>
        <w:t xml:space="preserve">hangar et ce terrain, se trouve une petite parcelle de terrain d'une contenance d'environ 500 m², qui pourrait se partager entre M. et Mme Fayette, les acquéreurs de la petite maison, et- Mr et Mme </w:t>
      </w:r>
      <w:proofErr w:type="spellStart"/>
      <w:r>
        <w:t>Puyzillou</w:t>
      </w:r>
      <w:proofErr w:type="spellEnd"/>
      <w:r>
        <w:t>.</w:t>
      </w:r>
      <w:r w:rsidR="00AC1001">
        <w:t xml:space="preserve"> Celle ci appartiendrait à la succession de Bernard </w:t>
      </w:r>
      <w:proofErr w:type="spellStart"/>
      <w:r w:rsidR="00AC1001">
        <w:t>Gadaud</w:t>
      </w:r>
      <w:proofErr w:type="spellEnd"/>
      <w:r w:rsidR="00AC1001">
        <w:t>.</w:t>
      </w:r>
    </w:p>
    <w:p w:rsidR="00D105D5" w:rsidRDefault="00D105D5" w:rsidP="00D105D5">
      <w:pPr>
        <w:pStyle w:val="Listepuces"/>
        <w:numPr>
          <w:ilvl w:val="0"/>
          <w:numId w:val="0"/>
        </w:numPr>
        <w:ind w:left="360" w:hanging="360"/>
      </w:pPr>
      <w:r>
        <w:tab/>
      </w:r>
      <w:r w:rsidR="001B0BE5">
        <w:tab/>
      </w:r>
      <w:r>
        <w:t>Le Conseil Municipal est d'accord pour continuer les démarches.</w:t>
      </w:r>
    </w:p>
    <w:p w:rsidR="00EC3832" w:rsidRDefault="00EC3832" w:rsidP="00D105D5">
      <w:pPr>
        <w:pStyle w:val="Listepuces"/>
        <w:numPr>
          <w:ilvl w:val="0"/>
          <w:numId w:val="0"/>
        </w:numPr>
        <w:ind w:left="360" w:hanging="360"/>
      </w:pPr>
    </w:p>
    <w:p w:rsidR="00EC3832" w:rsidRPr="001B0BE5" w:rsidRDefault="00EC3832" w:rsidP="00D105D5">
      <w:pPr>
        <w:pStyle w:val="Listepuces"/>
        <w:numPr>
          <w:ilvl w:val="0"/>
          <w:numId w:val="0"/>
        </w:numPr>
        <w:ind w:left="360" w:hanging="360"/>
        <w:rPr>
          <w:b/>
          <w:u w:val="single"/>
        </w:rPr>
      </w:pPr>
      <w:r>
        <w:tab/>
      </w:r>
      <w:r w:rsidR="001B0BE5">
        <w:tab/>
      </w:r>
      <w:r w:rsidRPr="001B0BE5">
        <w:rPr>
          <w:b/>
          <w:u w:val="single"/>
        </w:rPr>
        <w:t xml:space="preserve">6/ </w:t>
      </w:r>
      <w:r w:rsidR="001B0BE5" w:rsidRPr="001B0BE5">
        <w:rPr>
          <w:b/>
          <w:u w:val="single"/>
        </w:rPr>
        <w:t xml:space="preserve">Vote des subventions associatives : </w:t>
      </w:r>
    </w:p>
    <w:p w:rsidR="0059091A" w:rsidRDefault="001B0BE5" w:rsidP="00C87D64">
      <w:pPr>
        <w:pStyle w:val="Listepuces"/>
        <w:numPr>
          <w:ilvl w:val="0"/>
          <w:numId w:val="0"/>
        </w:numPr>
        <w:spacing w:after="0"/>
        <w:ind w:firstLine="425"/>
      </w:pPr>
      <w:r>
        <w:tab/>
        <w:t xml:space="preserve">Après discussion le Conseil Municipal vote un montant de </w:t>
      </w:r>
      <w:r w:rsidR="0070632C">
        <w:t>7</w:t>
      </w:r>
      <w:r>
        <w:t xml:space="preserve">.620 € pour les subventions communales réparti comme suit : </w:t>
      </w:r>
      <w:r w:rsidR="00D105D5">
        <w:tab/>
      </w:r>
    </w:p>
    <w:tbl>
      <w:tblPr>
        <w:tblStyle w:val="Grilledutableau"/>
        <w:tblW w:w="0" w:type="auto"/>
        <w:tblInd w:w="360" w:type="dxa"/>
        <w:tblLook w:val="04A0"/>
      </w:tblPr>
      <w:tblGrid>
        <w:gridCol w:w="1024"/>
        <w:gridCol w:w="4921"/>
        <w:gridCol w:w="2983"/>
      </w:tblGrid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Article</w:t>
            </w: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Organisme</w:t>
            </w:r>
          </w:p>
        </w:tc>
        <w:tc>
          <w:tcPr>
            <w:tcW w:w="2983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Montant de la subvention  (€)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6574</w:t>
            </w: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ACTHI'V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</w:pPr>
            <w:r>
              <w:t xml:space="preserve">                        300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AMICALE ANCIENS RESISTANTS AFN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AMICALE LAIQUE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</w:pPr>
            <w:r>
              <w:t xml:space="preserve">                     1.500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AMICALES DES POMPIERS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ATECI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120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BIEN VIVRE A SAINT PAUL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CLUB DES AINES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100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COMICE AGRICOLE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COMITE DES FETES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350</w:t>
            </w:r>
          </w:p>
        </w:tc>
      </w:tr>
      <w:tr w:rsidR="000556F0" w:rsidTr="0059091A">
        <w:tc>
          <w:tcPr>
            <w:tcW w:w="1024" w:type="dxa"/>
          </w:tcPr>
          <w:p w:rsidR="000556F0" w:rsidRDefault="000556F0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0556F0" w:rsidRDefault="00315A8B" w:rsidP="00D105D5">
            <w:pPr>
              <w:pStyle w:val="Listepuces"/>
              <w:numPr>
                <w:ilvl w:val="0"/>
                <w:numId w:val="0"/>
              </w:numPr>
            </w:pPr>
            <w:r>
              <w:t>COOPERATIVE SCOLAIRE</w:t>
            </w:r>
          </w:p>
        </w:tc>
        <w:tc>
          <w:tcPr>
            <w:tcW w:w="2983" w:type="dxa"/>
          </w:tcPr>
          <w:p w:rsidR="000556F0" w:rsidRDefault="00315A8B" w:rsidP="00315A8B">
            <w:pPr>
              <w:pStyle w:val="Listepuces"/>
              <w:numPr>
                <w:ilvl w:val="0"/>
                <w:numId w:val="0"/>
              </w:numPr>
            </w:pPr>
            <w:r>
              <w:t xml:space="preserve">                     1.000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CROIX ROUGE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100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ECOLE DE TENNIS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FNATH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150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FOOTHISECOLE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HAND BALL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LE CŒUR DU PERIGORD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150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LES AMIS DU TOUR 24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300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LIGUE CONTRE LE CANCER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500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MAISON FAMILIALE FILOLIE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250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REGIE TOURISME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REGULUS</w:t>
            </w:r>
          </w:p>
        </w:tc>
        <w:tc>
          <w:tcPr>
            <w:tcW w:w="2983" w:type="dxa"/>
          </w:tcPr>
          <w:p w:rsidR="0059091A" w:rsidRDefault="0059091A" w:rsidP="0059091A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200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SOCIETE DE CHASSE</w:t>
            </w:r>
          </w:p>
        </w:tc>
        <w:tc>
          <w:tcPr>
            <w:tcW w:w="2983" w:type="dxa"/>
          </w:tcPr>
          <w:p w:rsidR="0059091A" w:rsidRDefault="0059091A" w:rsidP="00315A8B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500</w:t>
            </w:r>
          </w:p>
        </w:tc>
      </w:tr>
      <w:tr w:rsidR="0059091A" w:rsidTr="0059091A">
        <w:tc>
          <w:tcPr>
            <w:tcW w:w="1024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4921" w:type="dxa"/>
          </w:tcPr>
          <w:p w:rsidR="0059091A" w:rsidRDefault="0059091A" w:rsidP="00D105D5">
            <w:pPr>
              <w:pStyle w:val="Listepuces"/>
              <w:numPr>
                <w:ilvl w:val="0"/>
                <w:numId w:val="0"/>
              </w:numPr>
            </w:pPr>
            <w:r>
              <w:t>DOMAINE DES ECHOS DU RALLYE OYA</w:t>
            </w:r>
          </w:p>
        </w:tc>
        <w:tc>
          <w:tcPr>
            <w:tcW w:w="2983" w:type="dxa"/>
          </w:tcPr>
          <w:p w:rsidR="0059091A" w:rsidRDefault="0059091A" w:rsidP="00315A8B">
            <w:pPr>
              <w:pStyle w:val="Listepuces"/>
              <w:numPr>
                <w:ilvl w:val="0"/>
                <w:numId w:val="0"/>
              </w:numPr>
              <w:jc w:val="center"/>
            </w:pPr>
            <w:r>
              <w:t>500</w:t>
            </w:r>
          </w:p>
        </w:tc>
      </w:tr>
    </w:tbl>
    <w:p w:rsidR="00D105D5" w:rsidRDefault="00D105D5" w:rsidP="00D105D5">
      <w:pPr>
        <w:pStyle w:val="Listepuces"/>
        <w:numPr>
          <w:ilvl w:val="0"/>
          <w:numId w:val="0"/>
        </w:numPr>
        <w:ind w:left="360" w:hanging="360"/>
      </w:pPr>
    </w:p>
    <w:p w:rsidR="00CB3CDE" w:rsidRDefault="007A0EB4" w:rsidP="007A0EB4">
      <w:pPr>
        <w:pStyle w:val="Listepuces"/>
        <w:numPr>
          <w:ilvl w:val="0"/>
          <w:numId w:val="0"/>
        </w:numPr>
      </w:pPr>
      <w:r>
        <w:tab/>
      </w:r>
      <w:r w:rsidR="00F332AB">
        <w:t>Paul Canler : L</w:t>
      </w:r>
      <w:r>
        <w:t>a subvention de l'Amicale Laïque</w:t>
      </w:r>
      <w:r w:rsidR="00F332AB">
        <w:t xml:space="preserve"> </w:t>
      </w:r>
      <w:r>
        <w:t xml:space="preserve"> était de 1000 €, mais </w:t>
      </w:r>
      <w:r w:rsidR="00F332AB">
        <w:t xml:space="preserve">cette Association </w:t>
      </w:r>
      <w:r>
        <w:t xml:space="preserve"> </w:t>
      </w:r>
      <w:r w:rsidR="00F332AB">
        <w:t xml:space="preserve"> achète un frigo </w:t>
      </w:r>
      <w:r>
        <w:t>e</w:t>
      </w:r>
      <w:r w:rsidR="00F332AB">
        <w:t xml:space="preserve">t une armoire </w:t>
      </w:r>
      <w:r>
        <w:t xml:space="preserve"> réfrigérée,  quasiment neuf</w:t>
      </w:r>
      <w:r w:rsidR="000425AD">
        <w:t>s</w:t>
      </w:r>
      <w:r>
        <w:t xml:space="preserve">, pour un montant de 450 €, </w:t>
      </w:r>
      <w:r w:rsidR="00F332AB">
        <w:t xml:space="preserve"> </w:t>
      </w:r>
      <w:r>
        <w:t xml:space="preserve"> qui resteront dans le bâtiment existant et donc à disposition des associations. </w:t>
      </w:r>
    </w:p>
    <w:p w:rsidR="00132481" w:rsidRDefault="00F332AB" w:rsidP="007A0EB4">
      <w:pPr>
        <w:pStyle w:val="Listepuces"/>
        <w:numPr>
          <w:ilvl w:val="0"/>
          <w:numId w:val="0"/>
        </w:numPr>
      </w:pPr>
      <w:r>
        <w:tab/>
        <w:t xml:space="preserve">Compte tenu de l'aide apportée à l'école et à </w:t>
      </w:r>
      <w:r w:rsidR="000425AD">
        <w:t>cette</w:t>
      </w:r>
      <w:r>
        <w:t xml:space="preserve"> acquisition la subvention est portée à </w:t>
      </w:r>
      <w:proofErr w:type="gramStart"/>
      <w:r>
        <w:t>:  1500</w:t>
      </w:r>
      <w:proofErr w:type="gramEnd"/>
      <w:r>
        <w:t xml:space="preserve"> €.</w:t>
      </w:r>
    </w:p>
    <w:p w:rsidR="00945D16" w:rsidRDefault="00945D16" w:rsidP="00A436E1">
      <w:pPr>
        <w:pStyle w:val="Listepuces"/>
        <w:numPr>
          <w:ilvl w:val="0"/>
          <w:numId w:val="0"/>
        </w:numPr>
      </w:pPr>
      <w:r>
        <w:tab/>
        <w:t xml:space="preserve">Bernadette Lagarde explique que le DIMANCHE 3 NOVEMBRE 2013, le jour de la St Hubert, le Domaine des Echos du Rallye </w:t>
      </w:r>
      <w:proofErr w:type="spellStart"/>
      <w:r>
        <w:t>Oya</w:t>
      </w:r>
      <w:proofErr w:type="spellEnd"/>
      <w:r>
        <w:t xml:space="preserve"> est d'accord pour </w:t>
      </w:r>
      <w:r w:rsidR="000425AD">
        <w:t>organiser</w:t>
      </w:r>
      <w:r>
        <w:t xml:space="preserve"> un concert de trompes de chasse, à Nantheuil, Place de </w:t>
      </w:r>
      <w:r w:rsidR="000425AD">
        <w:t>la Fontaine</w:t>
      </w:r>
      <w:r>
        <w:t xml:space="preserve"> à 10 H 30.</w:t>
      </w:r>
    </w:p>
    <w:p w:rsidR="00A436E1" w:rsidRDefault="00A436E1" w:rsidP="00A436E1">
      <w:pPr>
        <w:pStyle w:val="Listepuces"/>
        <w:numPr>
          <w:ilvl w:val="0"/>
          <w:numId w:val="0"/>
        </w:numPr>
      </w:pPr>
    </w:p>
    <w:p w:rsidR="00945D16" w:rsidRDefault="00945D16" w:rsidP="00D105D5">
      <w:pPr>
        <w:pStyle w:val="Listepuces"/>
        <w:numPr>
          <w:ilvl w:val="0"/>
          <w:numId w:val="0"/>
        </w:numPr>
        <w:ind w:left="360" w:hanging="360"/>
      </w:pPr>
      <w:r>
        <w:tab/>
        <w:t xml:space="preserve">Les montants des subventions ont été votés à </w:t>
      </w:r>
      <w:r w:rsidR="00D1660F">
        <w:t>l'unanimité à l'exception de celle</w:t>
      </w:r>
      <w:r w:rsidR="0092239D">
        <w:t xml:space="preserve"> </w:t>
      </w:r>
      <w:r>
        <w:t xml:space="preserve"> pour le "DOMAINE DES ECHOS DU RALLYE OYA" qui a recueilli : </w:t>
      </w:r>
    </w:p>
    <w:p w:rsidR="00945D16" w:rsidRDefault="00D1660F" w:rsidP="001A7F8F">
      <w:pPr>
        <w:pStyle w:val="Listepuces"/>
        <w:numPr>
          <w:ilvl w:val="0"/>
          <w:numId w:val="0"/>
        </w:numPr>
        <w:ind w:left="1068" w:firstLine="348"/>
      </w:pPr>
      <w:r>
        <w:t>- pour : 11 voix</w:t>
      </w:r>
      <w:r w:rsidR="00945D16">
        <w:t>,   et   contre : 2 voix.</w:t>
      </w:r>
      <w:r w:rsidR="000425AD">
        <w:t xml:space="preserve"> (car il s'agit d'un jour de chasse).</w:t>
      </w:r>
    </w:p>
    <w:p w:rsidR="000425AD" w:rsidRDefault="000425AD" w:rsidP="0092239D">
      <w:pPr>
        <w:pStyle w:val="Listepuces"/>
        <w:numPr>
          <w:ilvl w:val="0"/>
          <w:numId w:val="0"/>
        </w:numPr>
      </w:pPr>
      <w:r>
        <w:t xml:space="preserve"> </w:t>
      </w:r>
    </w:p>
    <w:p w:rsidR="00EA4CAE" w:rsidRDefault="0092239D" w:rsidP="0092239D">
      <w:pPr>
        <w:pStyle w:val="Listepuces"/>
        <w:numPr>
          <w:ilvl w:val="0"/>
          <w:numId w:val="0"/>
        </w:numPr>
      </w:pPr>
      <w:r>
        <w:tab/>
        <w:t xml:space="preserve">Jean Rouchaud : j'ai pris contact avec la nouvelle directrice de l'Agence Culturelle, en lui rapportant que bientôt il y aurait sur la commune de Nantheuil une nouvelle salle à vocation culturelle.  Par l'intermédiaire de Patrick </w:t>
      </w:r>
      <w:proofErr w:type="gramStart"/>
      <w:r>
        <w:t>Mo</w:t>
      </w:r>
      <w:r w:rsidR="000425AD">
        <w:t>l</w:t>
      </w:r>
      <w:r>
        <w:t>let</w:t>
      </w:r>
      <w:r w:rsidR="00CA038B">
        <w:t xml:space="preserve"> </w:t>
      </w:r>
      <w:r w:rsidR="00A436E1">
        <w:t>,</w:t>
      </w:r>
      <w:proofErr w:type="gramEnd"/>
      <w:r w:rsidR="00A436E1">
        <w:t xml:space="preserve"> Technicien</w:t>
      </w:r>
      <w:r w:rsidR="00CA038B">
        <w:t xml:space="preserve">  à l'Agence Culturelle, </w:t>
      </w:r>
      <w:r>
        <w:t xml:space="preserve"> et de la responsable </w:t>
      </w:r>
      <w:r w:rsidR="000425AD">
        <w:t xml:space="preserve">départementale </w:t>
      </w:r>
      <w:r>
        <w:t xml:space="preserve"> de spectacle</w:t>
      </w:r>
      <w:r w:rsidR="00EA4CAE">
        <w:t>s</w:t>
      </w:r>
      <w:r>
        <w:t xml:space="preserve"> vivant</w:t>
      </w:r>
      <w:r w:rsidR="00EA4CAE">
        <w:t>s</w:t>
      </w:r>
      <w:r>
        <w:t xml:space="preserve">, ce lieu </w:t>
      </w:r>
      <w:r w:rsidR="000425AD">
        <w:t xml:space="preserve"> </w:t>
      </w:r>
      <w:r>
        <w:t>susciter</w:t>
      </w:r>
      <w:r w:rsidR="000425AD">
        <w:t>a</w:t>
      </w:r>
      <w:r>
        <w:t xml:space="preserve"> beaucoup d'int</w:t>
      </w:r>
      <w:r w:rsidR="00EA4CAE">
        <w:t>érêt pour le milieu culturel du département.</w:t>
      </w:r>
    </w:p>
    <w:p w:rsidR="0092239D" w:rsidRDefault="0092239D" w:rsidP="0092239D">
      <w:pPr>
        <w:pStyle w:val="Listepuces"/>
        <w:numPr>
          <w:ilvl w:val="0"/>
          <w:numId w:val="0"/>
        </w:numPr>
      </w:pPr>
      <w:r>
        <w:t xml:space="preserve">Paul Canler : en effet </w:t>
      </w:r>
      <w:r w:rsidR="000425AD">
        <w:t xml:space="preserve"> </w:t>
      </w:r>
      <w:r>
        <w:t xml:space="preserve"> </w:t>
      </w:r>
      <w:r w:rsidR="001D6B18">
        <w:t>un comité de gestio</w:t>
      </w:r>
      <w:r w:rsidR="000425AD">
        <w:t xml:space="preserve">n devra être créé. </w:t>
      </w:r>
    </w:p>
    <w:p w:rsidR="00073FA5" w:rsidRDefault="00073FA5" w:rsidP="0092239D">
      <w:pPr>
        <w:pStyle w:val="Listepuces"/>
        <w:numPr>
          <w:ilvl w:val="0"/>
          <w:numId w:val="0"/>
        </w:numPr>
      </w:pPr>
    </w:p>
    <w:p w:rsidR="00073FA5" w:rsidRPr="00073FA5" w:rsidRDefault="00073FA5" w:rsidP="0092239D">
      <w:pPr>
        <w:pStyle w:val="Listepuces"/>
        <w:numPr>
          <w:ilvl w:val="0"/>
          <w:numId w:val="0"/>
        </w:numPr>
        <w:rPr>
          <w:b/>
          <w:u w:val="single"/>
        </w:rPr>
      </w:pPr>
      <w:r>
        <w:tab/>
      </w:r>
      <w:r w:rsidRPr="00073FA5">
        <w:rPr>
          <w:b/>
          <w:u w:val="single"/>
        </w:rPr>
        <w:t xml:space="preserve">7/ Formation </w:t>
      </w:r>
      <w:proofErr w:type="spellStart"/>
      <w:r w:rsidRPr="00073FA5">
        <w:rPr>
          <w:b/>
          <w:u w:val="single"/>
        </w:rPr>
        <w:t>Certiphyto</w:t>
      </w:r>
      <w:proofErr w:type="spellEnd"/>
      <w:r w:rsidRPr="00073FA5">
        <w:rPr>
          <w:b/>
          <w:u w:val="single"/>
        </w:rPr>
        <w:t xml:space="preserve"> à la MFR des agents </w:t>
      </w:r>
      <w:r w:rsidR="001D6B18">
        <w:rPr>
          <w:b/>
          <w:u w:val="single"/>
        </w:rPr>
        <w:t xml:space="preserve">Jean-Louis </w:t>
      </w:r>
      <w:r w:rsidRPr="00073FA5">
        <w:rPr>
          <w:b/>
          <w:u w:val="single"/>
        </w:rPr>
        <w:t>CHATEAU et</w:t>
      </w:r>
      <w:r w:rsidR="001D6B18">
        <w:rPr>
          <w:b/>
          <w:u w:val="single"/>
        </w:rPr>
        <w:t xml:space="preserve"> Jérémy </w:t>
      </w:r>
      <w:r w:rsidRPr="00073FA5">
        <w:rPr>
          <w:b/>
          <w:u w:val="single"/>
        </w:rPr>
        <w:t xml:space="preserve"> BAPPEL : </w:t>
      </w:r>
    </w:p>
    <w:p w:rsidR="00073FA5" w:rsidRDefault="00073FA5" w:rsidP="0092239D">
      <w:pPr>
        <w:pStyle w:val="Listepuces"/>
        <w:numPr>
          <w:ilvl w:val="0"/>
          <w:numId w:val="0"/>
        </w:numPr>
      </w:pPr>
      <w:r>
        <w:t>M. Le Maire explique le but de cette formation au Conseil ains</w:t>
      </w:r>
      <w:r w:rsidR="007718EA">
        <w:t>i qu'il en avait déjà été parlé. C</w:t>
      </w:r>
      <w:r>
        <w:t xml:space="preserve">elle-ci se déroulera, savoir : </w:t>
      </w:r>
    </w:p>
    <w:p w:rsidR="00073FA5" w:rsidRDefault="00073FA5" w:rsidP="0092239D">
      <w:pPr>
        <w:pStyle w:val="Listepuces"/>
        <w:numPr>
          <w:ilvl w:val="0"/>
          <w:numId w:val="0"/>
        </w:numPr>
      </w:pPr>
      <w:r>
        <w:t xml:space="preserve">- pour M. </w:t>
      </w:r>
      <w:proofErr w:type="spellStart"/>
      <w:r>
        <w:t>Chateau</w:t>
      </w:r>
      <w:proofErr w:type="spellEnd"/>
      <w:r>
        <w:t xml:space="preserve"> : les 4 et 11 octobre</w:t>
      </w:r>
    </w:p>
    <w:p w:rsidR="00073FA5" w:rsidRDefault="00073FA5" w:rsidP="0092239D">
      <w:pPr>
        <w:pStyle w:val="Listepuces"/>
        <w:numPr>
          <w:ilvl w:val="0"/>
          <w:numId w:val="0"/>
        </w:numPr>
      </w:pPr>
      <w:r>
        <w:t xml:space="preserve">- pour M. </w:t>
      </w:r>
      <w:proofErr w:type="spellStart"/>
      <w:r>
        <w:t>Bappel</w:t>
      </w:r>
      <w:proofErr w:type="spellEnd"/>
      <w:r>
        <w:t xml:space="preserve"> les 18 et 25 Octobre, </w:t>
      </w:r>
    </w:p>
    <w:p w:rsidR="00073FA5" w:rsidRDefault="00073FA5" w:rsidP="0092239D">
      <w:pPr>
        <w:pStyle w:val="Listepuces"/>
        <w:numPr>
          <w:ilvl w:val="0"/>
          <w:numId w:val="0"/>
        </w:numPr>
      </w:pPr>
      <w:r>
        <w:t>Et entraîne une dépense de 180 € par agent.</w:t>
      </w:r>
    </w:p>
    <w:p w:rsidR="00073FA5" w:rsidRDefault="00073FA5" w:rsidP="0092239D">
      <w:pPr>
        <w:pStyle w:val="Listepuces"/>
        <w:numPr>
          <w:ilvl w:val="0"/>
          <w:numId w:val="0"/>
        </w:numPr>
      </w:pPr>
      <w:r>
        <w:t>Le Conseil Municipal est- d'accord à l'unanimité.</w:t>
      </w:r>
    </w:p>
    <w:p w:rsidR="0092239D" w:rsidRDefault="0092239D" w:rsidP="0092239D">
      <w:pPr>
        <w:pStyle w:val="Listepuces"/>
        <w:numPr>
          <w:ilvl w:val="0"/>
          <w:numId w:val="0"/>
        </w:numPr>
      </w:pPr>
    </w:p>
    <w:p w:rsidR="0092239D" w:rsidRPr="009B37DB" w:rsidRDefault="00A2291A" w:rsidP="0092239D">
      <w:pPr>
        <w:pStyle w:val="Listepuces"/>
        <w:numPr>
          <w:ilvl w:val="0"/>
          <w:numId w:val="0"/>
        </w:numPr>
        <w:rPr>
          <w:b/>
          <w:u w:val="single"/>
        </w:rPr>
      </w:pPr>
      <w:r>
        <w:tab/>
      </w:r>
      <w:r w:rsidRPr="009B37DB">
        <w:rPr>
          <w:b/>
          <w:u w:val="single"/>
        </w:rPr>
        <w:t xml:space="preserve">8/ Installation de détecteurs de fumée dans les logements communaux </w:t>
      </w:r>
      <w:r w:rsidR="007718EA">
        <w:rPr>
          <w:b/>
          <w:u w:val="single"/>
        </w:rPr>
        <w:t>:</w:t>
      </w:r>
    </w:p>
    <w:p w:rsidR="00A2291A" w:rsidRDefault="00A2291A" w:rsidP="0092239D">
      <w:pPr>
        <w:pStyle w:val="Listepuces"/>
        <w:numPr>
          <w:ilvl w:val="0"/>
          <w:numId w:val="0"/>
        </w:numPr>
      </w:pPr>
      <w:r>
        <w:tab/>
        <w:t xml:space="preserve">Dans le numéro 254 de juin 2013 l'ADIL 24 a fait paraître l'article concernant l'obligation d'installer des détecteurs de fumée, il en ressort notamment : </w:t>
      </w:r>
    </w:p>
    <w:p w:rsidR="00A2291A" w:rsidRDefault="00A2291A" w:rsidP="0092239D">
      <w:pPr>
        <w:pStyle w:val="Listepuces"/>
        <w:numPr>
          <w:ilvl w:val="0"/>
          <w:numId w:val="0"/>
        </w:numPr>
      </w:pPr>
      <w:r>
        <w:t xml:space="preserve">" Au plus tard le 8 mars 2015 tous les logements devront être équipés d'au moins un détecteur autonome avertisseur de fumée (DAAF). </w:t>
      </w:r>
    </w:p>
    <w:p w:rsidR="00A2291A" w:rsidRDefault="00A2291A" w:rsidP="0092239D">
      <w:pPr>
        <w:pStyle w:val="Listepuces"/>
        <w:numPr>
          <w:ilvl w:val="0"/>
          <w:numId w:val="0"/>
        </w:numPr>
      </w:pPr>
      <w:r>
        <w:t>C'est l'occupant du logement, qu'il soit locataire ou propriétaire, qui devra installer le détecteur de fumée normalisé et  veiller à l'entretien et au bon fonctionnement du dispositif.</w:t>
      </w:r>
    </w:p>
    <w:p w:rsidR="00945D16" w:rsidRDefault="00A2291A" w:rsidP="003D6216">
      <w:pPr>
        <w:pStyle w:val="Listepuces"/>
        <w:numPr>
          <w:ilvl w:val="0"/>
          <w:numId w:val="0"/>
        </w:numPr>
      </w:pPr>
      <w:r>
        <w:t>Un détecteur de fumée devrait coûter entre</w:t>
      </w:r>
      <w:r w:rsidR="00437620">
        <w:t xml:space="preserve"> 15 et 20 euros, pour une durée</w:t>
      </w:r>
      <w:r>
        <w:t xml:space="preserve"> de vie </w:t>
      </w:r>
      <w:r w:rsidR="00437620">
        <w:t>moyenne</w:t>
      </w:r>
      <w:r>
        <w:t xml:space="preserve"> de dix ans."</w:t>
      </w:r>
      <w:r w:rsidR="00945D16">
        <w:tab/>
      </w:r>
    </w:p>
    <w:p w:rsidR="009B37DB" w:rsidRDefault="009B37DB" w:rsidP="009B37DB">
      <w:pPr>
        <w:pStyle w:val="Listepuces"/>
        <w:numPr>
          <w:ilvl w:val="0"/>
          <w:numId w:val="0"/>
        </w:numPr>
        <w:ind w:left="360" w:firstLine="348"/>
        <w:rPr>
          <w:b/>
          <w:u w:val="single"/>
        </w:rPr>
      </w:pPr>
      <w:r w:rsidRPr="009B37DB">
        <w:rPr>
          <w:b/>
          <w:u w:val="single"/>
        </w:rPr>
        <w:t xml:space="preserve">9/ Bulletin Municipal : </w:t>
      </w:r>
    </w:p>
    <w:p w:rsidR="009B37DB" w:rsidRDefault="009B37DB" w:rsidP="003D6216">
      <w:pPr>
        <w:pStyle w:val="Listepuces"/>
        <w:numPr>
          <w:ilvl w:val="0"/>
          <w:numId w:val="0"/>
        </w:numPr>
        <w:ind w:firstLine="708"/>
      </w:pPr>
      <w:r>
        <w:t xml:space="preserve">Paul Canler : </w:t>
      </w:r>
      <w:r w:rsidR="003D6216">
        <w:t>il faut y</w:t>
      </w:r>
      <w:r>
        <w:t xml:space="preserve"> travailler très rapidement,  la commission qui s'en occupe et ceux qui en sont intéressés doivent se réunir.</w:t>
      </w:r>
    </w:p>
    <w:p w:rsidR="007B18AD" w:rsidRDefault="009B37DB" w:rsidP="00974FB2">
      <w:pPr>
        <w:pStyle w:val="Listepuces"/>
        <w:numPr>
          <w:ilvl w:val="0"/>
          <w:numId w:val="0"/>
        </w:numPr>
        <w:ind w:firstLine="348"/>
      </w:pPr>
      <w:r>
        <w:t xml:space="preserve">Jean Rouchaud : réunion en accord avec </w:t>
      </w:r>
      <w:r w:rsidR="00FF327C">
        <w:t xml:space="preserve">celles et ceux qui le </w:t>
      </w:r>
      <w:r w:rsidR="00974FB2">
        <w:t>souhaitent :</w:t>
      </w:r>
      <w:r>
        <w:t xml:space="preserve"> JE</w:t>
      </w:r>
      <w:r w:rsidR="00FF327C">
        <w:t>UDI 17 OCTOBRE 2013 à 20 Heures à la Mairie.</w:t>
      </w:r>
    </w:p>
    <w:p w:rsidR="003128C2" w:rsidRPr="007B18AD" w:rsidRDefault="003128C2" w:rsidP="009B37DB">
      <w:pPr>
        <w:pStyle w:val="Listepuces"/>
        <w:numPr>
          <w:ilvl w:val="0"/>
          <w:numId w:val="0"/>
        </w:numPr>
        <w:ind w:left="360" w:firstLine="348"/>
        <w:rPr>
          <w:b/>
          <w:u w:val="single"/>
        </w:rPr>
      </w:pPr>
      <w:r w:rsidRPr="007B18AD">
        <w:rPr>
          <w:b/>
          <w:u w:val="single"/>
        </w:rPr>
        <w:t>10/ délibération compétence CCPT :</w:t>
      </w:r>
    </w:p>
    <w:p w:rsidR="003128C2" w:rsidRDefault="003128C2" w:rsidP="007B18AD">
      <w:pPr>
        <w:pStyle w:val="Listepuces"/>
        <w:numPr>
          <w:ilvl w:val="0"/>
          <w:numId w:val="0"/>
        </w:numPr>
        <w:ind w:firstLine="708"/>
      </w:pPr>
      <w:r>
        <w:t>Suite à la dernière réunion de la Communauté de Commune</w:t>
      </w:r>
      <w:r w:rsidR="002D3970">
        <w:t>s</w:t>
      </w:r>
      <w:r>
        <w:t xml:space="preserve">, le Maire soumet au Conseil Municipal le rapport suivant : </w:t>
      </w:r>
    </w:p>
    <w:p w:rsidR="003128C2" w:rsidRDefault="003128C2" w:rsidP="003128C2">
      <w:pPr>
        <w:pStyle w:val="Listepuces"/>
        <w:numPr>
          <w:ilvl w:val="0"/>
          <w:numId w:val="0"/>
        </w:numPr>
        <w:ind w:firstLine="708"/>
      </w:pPr>
      <w:r>
        <w:t xml:space="preserve">Par délibération en date du 27 août 2013, le Conseil de la Communauté de Communes du Pays </w:t>
      </w:r>
      <w:proofErr w:type="spellStart"/>
      <w:r>
        <w:t>Thibérien</w:t>
      </w:r>
      <w:proofErr w:type="spellEnd"/>
      <w:r>
        <w:t xml:space="preserve"> a </w:t>
      </w:r>
      <w:r w:rsidR="00BD0BFE">
        <w:t>pris</w:t>
      </w:r>
      <w:r>
        <w:t xml:space="preserve"> la compétence entretien des installations</w:t>
      </w:r>
      <w:r w:rsidR="001204AB">
        <w:t xml:space="preserve"> d'assa</w:t>
      </w:r>
      <w:r w:rsidR="00F10F06">
        <w:t xml:space="preserve">inissement non collectif </w:t>
      </w:r>
      <w:r>
        <w:t>et la compétence santé telle qu'elle est décrite dans la délibération.</w:t>
      </w:r>
    </w:p>
    <w:p w:rsidR="00F10F06" w:rsidRDefault="00F10F06" w:rsidP="003128C2">
      <w:pPr>
        <w:pStyle w:val="Listepuces"/>
        <w:numPr>
          <w:ilvl w:val="0"/>
          <w:numId w:val="0"/>
        </w:numPr>
        <w:ind w:firstLine="708"/>
      </w:pPr>
      <w:r>
        <w:t xml:space="preserve">Nos délégués ont voté favorablement,  </w:t>
      </w:r>
    </w:p>
    <w:p w:rsidR="003128C2" w:rsidRDefault="00BD0BFE" w:rsidP="003128C2">
      <w:pPr>
        <w:pStyle w:val="Listepuces"/>
        <w:numPr>
          <w:ilvl w:val="0"/>
          <w:numId w:val="0"/>
        </w:numPr>
        <w:ind w:firstLine="708"/>
      </w:pPr>
      <w:r>
        <w:t xml:space="preserve"> </w:t>
      </w:r>
      <w:r w:rsidR="003128C2">
        <w:t>Notre conseil</w:t>
      </w:r>
      <w:r w:rsidR="00F10F06">
        <w:t xml:space="preserve"> municipal est donc appelé à </w:t>
      </w:r>
      <w:r w:rsidR="00BD26FB">
        <w:t>valider</w:t>
      </w:r>
      <w:r w:rsidR="003128C2">
        <w:t xml:space="preserve"> cette </w:t>
      </w:r>
      <w:r w:rsidR="00BD26FB">
        <w:t xml:space="preserve">décision.  </w:t>
      </w:r>
    </w:p>
    <w:p w:rsidR="003128C2" w:rsidRDefault="003128C2" w:rsidP="003128C2">
      <w:pPr>
        <w:pStyle w:val="Listepuces"/>
        <w:numPr>
          <w:ilvl w:val="0"/>
          <w:numId w:val="0"/>
        </w:numPr>
        <w:ind w:firstLine="708"/>
      </w:pPr>
      <w:r>
        <w:t xml:space="preserve">Le Conseil Municipal après en avoir </w:t>
      </w:r>
      <w:r w:rsidR="00BD26FB">
        <w:t>délibéré,</w:t>
      </w:r>
      <w:r>
        <w:t xml:space="preserve"> à l'unanimité, </w:t>
      </w:r>
    </w:p>
    <w:p w:rsidR="003128C2" w:rsidRDefault="003128C2" w:rsidP="003128C2">
      <w:pPr>
        <w:pStyle w:val="Listepuces"/>
        <w:numPr>
          <w:ilvl w:val="0"/>
          <w:numId w:val="0"/>
        </w:numPr>
        <w:ind w:firstLine="708"/>
      </w:pPr>
      <w:r>
        <w:t>ACCEPTE que soit transférée à la CCPT la compétence</w:t>
      </w:r>
      <w:r w:rsidR="00D82204">
        <w:t xml:space="preserve"> "E</w:t>
      </w:r>
      <w:r>
        <w:t>ntretien en matière d'assainissement autonome</w:t>
      </w:r>
      <w:r w:rsidR="0061421B">
        <w:t>"</w:t>
      </w:r>
    </w:p>
    <w:p w:rsidR="003128C2" w:rsidRDefault="003128C2" w:rsidP="003128C2">
      <w:pPr>
        <w:pStyle w:val="Listepuces"/>
        <w:numPr>
          <w:ilvl w:val="0"/>
          <w:numId w:val="0"/>
        </w:numPr>
        <w:ind w:firstLine="708"/>
      </w:pPr>
      <w:r>
        <w:t>ACCEPTE que soit transféré</w:t>
      </w:r>
      <w:r w:rsidR="00D82204">
        <w:t>e</w:t>
      </w:r>
      <w:r>
        <w:t xml:space="preserve"> à la CCPT la compétence </w:t>
      </w:r>
      <w:r w:rsidR="00A31BD7">
        <w:t>"</w:t>
      </w:r>
      <w:r>
        <w:t>Support à une politique de prévention et de promotion de la santé en matière d'action sociale et de santé</w:t>
      </w:r>
      <w:r w:rsidR="00A31BD7">
        <w:t>"</w:t>
      </w:r>
      <w:r>
        <w:t>,</w:t>
      </w:r>
    </w:p>
    <w:p w:rsidR="003128C2" w:rsidRDefault="003128C2" w:rsidP="003128C2">
      <w:pPr>
        <w:pStyle w:val="Listepuces"/>
        <w:numPr>
          <w:ilvl w:val="0"/>
          <w:numId w:val="0"/>
        </w:numPr>
        <w:ind w:firstLine="708"/>
      </w:pPr>
      <w:r>
        <w:t>AUTOISE Monsieur le Maire à signer tout document relatif à cette affaire</w:t>
      </w:r>
      <w:r w:rsidR="007B18AD">
        <w:t>.</w:t>
      </w:r>
    </w:p>
    <w:p w:rsidR="007B18AD" w:rsidRDefault="007B18AD" w:rsidP="003128C2">
      <w:pPr>
        <w:pStyle w:val="Listepuces"/>
        <w:numPr>
          <w:ilvl w:val="0"/>
          <w:numId w:val="0"/>
        </w:numPr>
        <w:ind w:firstLine="708"/>
      </w:pPr>
    </w:p>
    <w:p w:rsidR="007B18AD" w:rsidRPr="00B92E83" w:rsidRDefault="007B18AD" w:rsidP="003128C2">
      <w:pPr>
        <w:pStyle w:val="Listepuces"/>
        <w:numPr>
          <w:ilvl w:val="0"/>
          <w:numId w:val="0"/>
        </w:numPr>
        <w:ind w:firstLine="708"/>
        <w:rPr>
          <w:b/>
          <w:u w:val="single"/>
        </w:rPr>
      </w:pPr>
      <w:r w:rsidRPr="00B92E83">
        <w:rPr>
          <w:b/>
          <w:u w:val="single"/>
        </w:rPr>
        <w:t xml:space="preserve">11/ Indemnité des élus : </w:t>
      </w:r>
    </w:p>
    <w:p w:rsidR="007B18AD" w:rsidRDefault="007B18AD" w:rsidP="003128C2">
      <w:pPr>
        <w:pStyle w:val="Listepuces"/>
        <w:numPr>
          <w:ilvl w:val="0"/>
          <w:numId w:val="0"/>
        </w:numPr>
        <w:ind w:firstLine="708"/>
      </w:pPr>
      <w:r>
        <w:t xml:space="preserve">M. le Maire explique au Conseil Municipal </w:t>
      </w:r>
      <w:r w:rsidR="00974FB2">
        <w:t>: Le</w:t>
      </w:r>
      <w:r w:rsidR="009412A2">
        <w:t xml:space="preserve"> décret n° 2012 -783 du 8 juillet 2010 portant modifications diverses du CGCT vise à corriger les effets du recensement rénové Il prévoit que le chiffre à prendre en compte pour calculer le montant des indemnités de fonction est celui de la population totale </w:t>
      </w:r>
      <w:r w:rsidR="00A31BD7">
        <w:t xml:space="preserve">authentifiée </w:t>
      </w:r>
      <w:r w:rsidR="009412A2">
        <w:t xml:space="preserve"> avant le dernier renouvellement intégral du </w:t>
      </w:r>
      <w:r w:rsidR="00BD26FB">
        <w:t xml:space="preserve"> </w:t>
      </w:r>
      <w:r w:rsidR="009412A2">
        <w:t xml:space="preserve">Conseil Municipal. </w:t>
      </w:r>
    </w:p>
    <w:p w:rsidR="00D82204" w:rsidRDefault="00A31BD7" w:rsidP="003128C2">
      <w:pPr>
        <w:pStyle w:val="Listepuces"/>
        <w:numPr>
          <w:ilvl w:val="0"/>
          <w:numId w:val="0"/>
        </w:numPr>
        <w:ind w:firstLine="708"/>
      </w:pPr>
      <w:r>
        <w:t xml:space="preserve"> Par suite d'une mauvaise compréhension entre la commune et la Sous Préfecture la délibération du 12 avril 2013 est erronée, les indemnités n'avaient pas à être modifier. En conséquence ce</w:t>
      </w:r>
      <w:r w:rsidR="00D82204">
        <w:t>lle-ci est nulle, et non avenue.</w:t>
      </w:r>
    </w:p>
    <w:p w:rsidR="00B92E83" w:rsidRDefault="00B92E83" w:rsidP="003128C2">
      <w:pPr>
        <w:pStyle w:val="Listepuces"/>
        <w:numPr>
          <w:ilvl w:val="0"/>
          <w:numId w:val="0"/>
        </w:numPr>
        <w:ind w:firstLine="708"/>
      </w:pPr>
      <w:r>
        <w:t xml:space="preserve"> Le Conseil Municipal décide à l'unanimité de réactualiser le mode de calcul et ce à compter du 1</w:t>
      </w:r>
      <w:r w:rsidRPr="00B92E83">
        <w:rPr>
          <w:vertAlign w:val="superscript"/>
        </w:rPr>
        <w:t>er</w:t>
      </w:r>
      <w:r>
        <w:t xml:space="preserve"> </w:t>
      </w:r>
      <w:r w:rsidR="00893D7B">
        <w:t>octobre</w:t>
      </w:r>
      <w:r>
        <w:t xml:space="preserve"> 2013.</w:t>
      </w:r>
      <w:r w:rsidR="00D82204">
        <w:t xml:space="preserve"> Les effets de la précédente délibération prenant fin au 30 septembre 2013.</w:t>
      </w:r>
    </w:p>
    <w:p w:rsidR="00B92E83" w:rsidRDefault="00B92E83" w:rsidP="003128C2">
      <w:pPr>
        <w:pStyle w:val="Listepuces"/>
        <w:numPr>
          <w:ilvl w:val="0"/>
          <w:numId w:val="0"/>
        </w:numPr>
        <w:ind w:firstLine="708"/>
      </w:pPr>
    </w:p>
    <w:p w:rsidR="006D7CF8" w:rsidRDefault="006D7CF8" w:rsidP="003128C2">
      <w:pPr>
        <w:pStyle w:val="Listepuces"/>
        <w:numPr>
          <w:ilvl w:val="0"/>
          <w:numId w:val="0"/>
        </w:numPr>
        <w:ind w:firstLine="708"/>
      </w:pPr>
      <w:r w:rsidRPr="00BB55CF">
        <w:rPr>
          <w:b/>
          <w:u w:val="single"/>
        </w:rPr>
        <w:t>12/ Délibération modificative sur budget primitif communal</w:t>
      </w:r>
      <w:r>
        <w:t xml:space="preserve"> :</w:t>
      </w:r>
    </w:p>
    <w:p w:rsidR="004F02A3" w:rsidRDefault="006D7CF8" w:rsidP="004F02A3">
      <w:pPr>
        <w:pStyle w:val="Listepuces"/>
        <w:numPr>
          <w:ilvl w:val="0"/>
          <w:numId w:val="0"/>
        </w:numPr>
        <w:ind w:firstLine="708"/>
      </w:pPr>
      <w:r>
        <w:t xml:space="preserve">Insuffisance de crédits au 012 (personnel). M. le Maire : cela s'explique par la reprise à temps complet de </w:t>
      </w:r>
      <w:proofErr w:type="spellStart"/>
      <w:proofErr w:type="gramStart"/>
      <w:r>
        <w:t>M.Chateau</w:t>
      </w:r>
      <w:proofErr w:type="spellEnd"/>
      <w:r>
        <w:t xml:space="preserve"> </w:t>
      </w:r>
      <w:r w:rsidR="00BD26FB">
        <w:t>,</w:t>
      </w:r>
      <w:proofErr w:type="gramEnd"/>
      <w:r w:rsidR="00BD26FB">
        <w:t xml:space="preserve"> l'assurance ne rembourse plus le demi-salaire à la commune.</w:t>
      </w:r>
    </w:p>
    <w:p w:rsidR="00BB55CF" w:rsidRPr="00A65F7F" w:rsidRDefault="004F02A3" w:rsidP="004F02A3">
      <w:pPr>
        <w:pStyle w:val="Listepuces"/>
        <w:numPr>
          <w:ilvl w:val="0"/>
          <w:numId w:val="0"/>
        </w:numPr>
        <w:ind w:firstLine="708"/>
        <w:rPr>
          <w:rFonts w:asciiTheme="minorHAnsi" w:hAnsiTheme="minorHAnsi"/>
        </w:rPr>
      </w:pPr>
      <w:r>
        <w:t xml:space="preserve">                                  </w:t>
      </w:r>
      <w:r w:rsidR="00BB55CF" w:rsidRPr="00A65F7F">
        <w:rPr>
          <w:rFonts w:asciiTheme="minorHAnsi" w:hAnsiTheme="minorHAnsi"/>
        </w:rPr>
        <w:t xml:space="preserve">DIMINUT°/CREDITS ALLOUES    </w:t>
      </w:r>
      <w:r w:rsidR="00BB55CF">
        <w:rPr>
          <w:rFonts w:asciiTheme="minorHAnsi" w:hAnsiTheme="minorHAnsi"/>
        </w:rPr>
        <w:t xml:space="preserve">      </w:t>
      </w:r>
      <w:r w:rsidR="00BB55CF" w:rsidRPr="00A65F7F">
        <w:rPr>
          <w:rFonts w:asciiTheme="minorHAnsi" w:hAnsiTheme="minorHAnsi"/>
        </w:rPr>
        <w:t xml:space="preserve">    AUGMENTATION DES CREDITS </w:t>
      </w:r>
    </w:p>
    <w:tbl>
      <w:tblPr>
        <w:tblStyle w:val="Grilledutableau"/>
        <w:tblW w:w="0" w:type="auto"/>
        <w:tblLook w:val="04A0"/>
      </w:tblPr>
      <w:tblGrid>
        <w:gridCol w:w="2235"/>
        <w:gridCol w:w="1449"/>
        <w:gridCol w:w="1842"/>
        <w:gridCol w:w="1843"/>
        <w:gridCol w:w="1843"/>
      </w:tblGrid>
      <w:tr w:rsidR="00BB55CF" w:rsidRPr="00A65F7F" w:rsidTr="00431A68">
        <w:tc>
          <w:tcPr>
            <w:tcW w:w="2235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proofErr w:type="gramStart"/>
            <w:r w:rsidRPr="00A65F7F">
              <w:rPr>
                <w:rFonts w:asciiTheme="minorHAnsi" w:hAnsiTheme="minorHAnsi"/>
              </w:rPr>
              <w:t>INTITULES</w:t>
            </w:r>
            <w:proofErr w:type="gramEnd"/>
            <w:r w:rsidRPr="00A65F7F">
              <w:rPr>
                <w:rFonts w:asciiTheme="minorHAnsi" w:hAnsiTheme="minorHAnsi"/>
              </w:rPr>
              <w:t xml:space="preserve"> DES </w:t>
            </w:r>
            <w:r>
              <w:rPr>
                <w:rFonts w:asciiTheme="minorHAnsi" w:hAnsiTheme="minorHAnsi"/>
              </w:rPr>
              <w:t>C</w:t>
            </w:r>
            <w:r w:rsidRPr="00A65F7F">
              <w:rPr>
                <w:rFonts w:asciiTheme="minorHAnsi" w:hAnsiTheme="minorHAnsi"/>
              </w:rPr>
              <w:t>OMPTES</w:t>
            </w:r>
          </w:p>
        </w:tc>
        <w:tc>
          <w:tcPr>
            <w:tcW w:w="1449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>COMPTES</w:t>
            </w:r>
          </w:p>
        </w:tc>
        <w:tc>
          <w:tcPr>
            <w:tcW w:w="1842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>MONTANTS</w:t>
            </w:r>
          </w:p>
        </w:tc>
        <w:tc>
          <w:tcPr>
            <w:tcW w:w="1843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 xml:space="preserve">COMPTES </w:t>
            </w:r>
          </w:p>
        </w:tc>
        <w:tc>
          <w:tcPr>
            <w:tcW w:w="1843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 w:rsidRPr="00A65F7F">
              <w:rPr>
                <w:rFonts w:asciiTheme="minorHAnsi" w:hAnsiTheme="minorHAnsi"/>
              </w:rPr>
              <w:t>MONTANTS</w:t>
            </w:r>
          </w:p>
        </w:tc>
      </w:tr>
      <w:tr w:rsidR="00BB55CF" w:rsidRPr="00A65F7F" w:rsidTr="00431A68">
        <w:tc>
          <w:tcPr>
            <w:tcW w:w="2235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Bâtiments</w:t>
            </w:r>
          </w:p>
        </w:tc>
        <w:tc>
          <w:tcPr>
            <w:tcW w:w="1449" w:type="dxa"/>
          </w:tcPr>
          <w:p w:rsidR="00BB55CF" w:rsidRPr="00A65F7F" w:rsidRDefault="00BB55CF" w:rsidP="00431A68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61522</w:t>
            </w:r>
          </w:p>
        </w:tc>
        <w:tc>
          <w:tcPr>
            <w:tcW w:w="1842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8.000,00</w:t>
            </w:r>
          </w:p>
        </w:tc>
        <w:tc>
          <w:tcPr>
            <w:tcW w:w="1843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</w:tcPr>
          <w:p w:rsidR="00BB55CF" w:rsidRPr="00A65F7F" w:rsidRDefault="00BB55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D00CF" w:rsidRPr="00A65F7F" w:rsidTr="00431A68">
        <w:tc>
          <w:tcPr>
            <w:tcW w:w="2235" w:type="dxa"/>
          </w:tcPr>
          <w:p w:rsidR="00ED00CF" w:rsidRDefault="00ED00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Rémunération du personnel titulaire</w:t>
            </w:r>
          </w:p>
        </w:tc>
        <w:tc>
          <w:tcPr>
            <w:tcW w:w="1449" w:type="dxa"/>
          </w:tcPr>
          <w:p w:rsidR="00ED00CF" w:rsidRDefault="00ED00CF" w:rsidP="00431A68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ED00CF" w:rsidRDefault="00ED00CF" w:rsidP="00431A6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D00CF" w:rsidRDefault="00ED00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6411</w:t>
            </w:r>
          </w:p>
        </w:tc>
        <w:tc>
          <w:tcPr>
            <w:tcW w:w="1843" w:type="dxa"/>
          </w:tcPr>
          <w:p w:rsidR="00ED00CF" w:rsidRDefault="00ED00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8.000,00</w:t>
            </w:r>
          </w:p>
        </w:tc>
      </w:tr>
      <w:tr w:rsidR="00BB55CF" w:rsidRPr="00A65F7F" w:rsidTr="00431A68">
        <w:tc>
          <w:tcPr>
            <w:tcW w:w="2235" w:type="dxa"/>
          </w:tcPr>
          <w:p w:rsidR="00BB55CF" w:rsidRDefault="00BB55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DEPENSES –FONCTIONNENEMT</w:t>
            </w:r>
          </w:p>
        </w:tc>
        <w:tc>
          <w:tcPr>
            <w:tcW w:w="1449" w:type="dxa"/>
          </w:tcPr>
          <w:p w:rsidR="00BB55CF" w:rsidRDefault="00BB55CF" w:rsidP="00431A68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BB55CF" w:rsidRDefault="00ED00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8.000,00</w:t>
            </w:r>
          </w:p>
        </w:tc>
        <w:tc>
          <w:tcPr>
            <w:tcW w:w="1843" w:type="dxa"/>
          </w:tcPr>
          <w:p w:rsidR="00BB55CF" w:rsidRDefault="00BB55CF" w:rsidP="00431A6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B55CF" w:rsidRDefault="00ED00CF" w:rsidP="00431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8.000,00</w:t>
            </w:r>
          </w:p>
        </w:tc>
      </w:tr>
    </w:tbl>
    <w:p w:rsidR="00BB55CF" w:rsidRDefault="00BB55CF" w:rsidP="00BB55CF">
      <w:pPr>
        <w:spacing w:after="0" w:line="240" w:lineRule="auto"/>
        <w:rPr>
          <w:rFonts w:asciiTheme="minorHAnsi" w:hAnsiTheme="minorHAnsi"/>
        </w:rPr>
      </w:pPr>
      <w:r w:rsidRPr="00A65F7F">
        <w:rPr>
          <w:rFonts w:asciiTheme="minorHAnsi" w:hAnsiTheme="minorHAnsi"/>
        </w:rPr>
        <w:t>Le Conseil Municipal approuve la décision modificative indiquée ci-dessus.</w:t>
      </w:r>
    </w:p>
    <w:p w:rsidR="002D2964" w:rsidRDefault="002D2964" w:rsidP="00BB55CF">
      <w:pPr>
        <w:spacing w:after="0" w:line="240" w:lineRule="auto"/>
        <w:rPr>
          <w:rFonts w:asciiTheme="minorHAnsi" w:hAnsiTheme="minorHAnsi"/>
        </w:rPr>
      </w:pPr>
    </w:p>
    <w:p w:rsidR="00E6527B" w:rsidRDefault="000E5C08" w:rsidP="000E5C08">
      <w:pPr>
        <w:pStyle w:val="Listepuces"/>
        <w:numPr>
          <w:ilvl w:val="0"/>
          <w:numId w:val="0"/>
        </w:numPr>
        <w:ind w:firstLine="708"/>
        <w:rPr>
          <w:b/>
          <w:u w:val="single"/>
        </w:rPr>
      </w:pPr>
      <w:r>
        <w:rPr>
          <w:b/>
          <w:u w:val="single"/>
        </w:rPr>
        <w:t xml:space="preserve">  </w:t>
      </w:r>
      <w:r w:rsidR="00E6527B" w:rsidRPr="00B92E83">
        <w:rPr>
          <w:b/>
          <w:u w:val="single"/>
        </w:rPr>
        <w:t>1</w:t>
      </w:r>
      <w:r w:rsidR="00E6527B">
        <w:rPr>
          <w:b/>
          <w:u w:val="single"/>
        </w:rPr>
        <w:t>3</w:t>
      </w:r>
      <w:r w:rsidR="00E6527B" w:rsidRPr="00B92E83">
        <w:rPr>
          <w:b/>
          <w:u w:val="single"/>
        </w:rPr>
        <w:t xml:space="preserve">/ Délibération pour le transport scolaire d'un enfant </w:t>
      </w:r>
      <w:proofErr w:type="spellStart"/>
      <w:r w:rsidR="00E6527B" w:rsidRPr="00B92E83">
        <w:rPr>
          <w:b/>
          <w:u w:val="single"/>
        </w:rPr>
        <w:t>Nantheuillais</w:t>
      </w:r>
      <w:proofErr w:type="spellEnd"/>
      <w:r w:rsidR="00E6527B" w:rsidRPr="00B92E83">
        <w:rPr>
          <w:b/>
          <w:u w:val="single"/>
        </w:rPr>
        <w:t xml:space="preserve"> : </w:t>
      </w:r>
    </w:p>
    <w:p w:rsidR="000E5C08" w:rsidRDefault="00E6527B" w:rsidP="00E6527B">
      <w:pPr>
        <w:pStyle w:val="Listepuces"/>
        <w:numPr>
          <w:ilvl w:val="0"/>
          <w:numId w:val="0"/>
        </w:numPr>
        <w:ind w:firstLine="348"/>
      </w:pPr>
      <w:r>
        <w:t xml:space="preserve">        </w:t>
      </w:r>
      <w:r w:rsidR="000E5C08">
        <w:t xml:space="preserve">Le </w:t>
      </w:r>
      <w:r>
        <w:t xml:space="preserve"> SIVOS d'Excideuil</w:t>
      </w:r>
      <w:r w:rsidR="000E5C08">
        <w:t xml:space="preserve"> nous précise qu'un enfant de Nantheuil scolarisé à Excideuil prend le bus. </w:t>
      </w:r>
      <w:r>
        <w:t xml:space="preserve"> </w:t>
      </w:r>
      <w:r w:rsidR="000E5C08">
        <w:t xml:space="preserve"> </w:t>
      </w:r>
    </w:p>
    <w:p w:rsidR="00E6527B" w:rsidRDefault="000E5C08" w:rsidP="000E5C08">
      <w:pPr>
        <w:pStyle w:val="Listepuces"/>
        <w:numPr>
          <w:ilvl w:val="0"/>
          <w:numId w:val="0"/>
        </w:numPr>
        <w:ind w:firstLine="708"/>
      </w:pPr>
      <w:r>
        <w:t>En conséquence une partie des frais de transport incombe à la commune, elle serait facturée à la famille si  la commune refusait de payer cette part.</w:t>
      </w:r>
      <w:r w:rsidR="00E6527B">
        <w:t xml:space="preserve"> </w:t>
      </w:r>
      <w:r w:rsidR="00BD26FB">
        <w:t xml:space="preserve"> </w:t>
      </w:r>
    </w:p>
    <w:p w:rsidR="004F02A3" w:rsidRDefault="00E6527B" w:rsidP="00E6527B">
      <w:pPr>
        <w:pStyle w:val="Listepuces"/>
        <w:numPr>
          <w:ilvl w:val="0"/>
          <w:numId w:val="0"/>
        </w:numPr>
        <w:ind w:firstLine="348"/>
        <w:jc w:val="both"/>
      </w:pPr>
      <w:r>
        <w:tab/>
        <w:t xml:space="preserve">Le Conseil Municipal après en avoir délibéré : </w:t>
      </w:r>
    </w:p>
    <w:p w:rsidR="00E6527B" w:rsidRDefault="00E6527B" w:rsidP="00E6527B">
      <w:pPr>
        <w:pStyle w:val="Listepuces"/>
        <w:numPr>
          <w:ilvl w:val="0"/>
          <w:numId w:val="0"/>
        </w:numPr>
        <w:ind w:firstLine="348"/>
        <w:jc w:val="both"/>
      </w:pPr>
      <w:r>
        <w:tab/>
        <w:t>Décide de prendre en charge la partie de la commune de résidence soit : 3 x 29,90 €.</w:t>
      </w:r>
    </w:p>
    <w:p w:rsidR="00E6527B" w:rsidRDefault="00E6527B" w:rsidP="00311FA3">
      <w:pPr>
        <w:pStyle w:val="Listepuces"/>
        <w:numPr>
          <w:ilvl w:val="0"/>
          <w:numId w:val="0"/>
        </w:numPr>
        <w:ind w:firstLine="348"/>
        <w:jc w:val="both"/>
      </w:pPr>
      <w:r>
        <w:tab/>
        <w:t xml:space="preserve">La dépense sera prévue au budget communal. </w:t>
      </w:r>
    </w:p>
    <w:p w:rsidR="00974FB2" w:rsidRDefault="00974FB2" w:rsidP="00311FA3">
      <w:pPr>
        <w:pStyle w:val="Listepuces"/>
        <w:numPr>
          <w:ilvl w:val="0"/>
          <w:numId w:val="0"/>
        </w:numPr>
        <w:ind w:firstLine="348"/>
        <w:jc w:val="both"/>
        <w:rPr>
          <w:rFonts w:asciiTheme="minorHAnsi" w:hAnsiTheme="minorHAnsi"/>
        </w:rPr>
      </w:pPr>
    </w:p>
    <w:p w:rsidR="002D2964" w:rsidRPr="002D2964" w:rsidRDefault="002D2964" w:rsidP="00BB55CF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2D2964">
        <w:rPr>
          <w:rFonts w:asciiTheme="minorHAnsi" w:hAnsiTheme="minorHAnsi"/>
          <w:b/>
          <w:u w:val="single"/>
        </w:rPr>
        <w:t>14/ Questions diverses :</w:t>
      </w:r>
    </w:p>
    <w:p w:rsidR="002D2964" w:rsidRDefault="002D2964" w:rsidP="00BB55CF">
      <w:pPr>
        <w:spacing w:after="0" w:line="240" w:lineRule="auto"/>
        <w:rPr>
          <w:rFonts w:asciiTheme="minorHAnsi" w:hAnsiTheme="minorHAnsi"/>
        </w:rPr>
      </w:pPr>
    </w:p>
    <w:p w:rsidR="001F42CC" w:rsidRDefault="002D2964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Paul  Canler : </w:t>
      </w:r>
      <w:r w:rsidR="001F42CC">
        <w:rPr>
          <w:rFonts w:asciiTheme="minorHAnsi" w:hAnsiTheme="minorHAnsi"/>
        </w:rPr>
        <w:t xml:space="preserve">Je vous précise : </w:t>
      </w:r>
    </w:p>
    <w:p w:rsidR="001F42CC" w:rsidRPr="001F42CC" w:rsidRDefault="001F42CC" w:rsidP="00BB55CF">
      <w:pPr>
        <w:spacing w:after="0" w:line="240" w:lineRule="auto"/>
        <w:rPr>
          <w:rFonts w:asciiTheme="minorHAnsi" w:hAnsiTheme="minorHAnsi"/>
          <w:u w:val="single"/>
        </w:rPr>
      </w:pPr>
      <w:r w:rsidRPr="001F42CC">
        <w:rPr>
          <w:rFonts w:asciiTheme="minorHAnsi" w:hAnsiTheme="minorHAnsi"/>
          <w:u w:val="single"/>
        </w:rPr>
        <w:t xml:space="preserve">* Elections européennes : 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Scrutin : DIMANCHE 25 MAI 2014</w:t>
      </w:r>
    </w:p>
    <w:p w:rsidR="001F42CC" w:rsidRPr="001F42CC" w:rsidRDefault="001F42CC" w:rsidP="00BB55CF">
      <w:pPr>
        <w:spacing w:after="0" w:line="240" w:lineRule="auto"/>
        <w:rPr>
          <w:rFonts w:asciiTheme="minorHAnsi" w:hAnsiTheme="minorHAnsi"/>
          <w:u w:val="single"/>
        </w:rPr>
      </w:pPr>
      <w:r w:rsidRPr="001F42CC">
        <w:rPr>
          <w:rFonts w:asciiTheme="minorHAnsi" w:hAnsiTheme="minorHAnsi"/>
          <w:u w:val="single"/>
        </w:rPr>
        <w:t>* Elections municipales :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Scrutins : les DIMANCHES 23 et 30 MARS 2014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1F42CC">
        <w:rPr>
          <w:rFonts w:asciiTheme="minorHAnsi" w:hAnsiTheme="minorHAnsi"/>
          <w:u w:val="single"/>
        </w:rPr>
        <w:t>Date du repas des aînés</w:t>
      </w:r>
      <w:r>
        <w:rPr>
          <w:rFonts w:asciiTheme="minorHAnsi" w:hAnsiTheme="minorHAnsi"/>
        </w:rPr>
        <w:t xml:space="preserve"> : SAMEDI 7 DEMBRE 2013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</w:p>
    <w:p w:rsidR="00333191" w:rsidRDefault="001F42CC" w:rsidP="00BB55CF">
      <w:pPr>
        <w:spacing w:after="0" w:line="240" w:lineRule="auto"/>
        <w:rPr>
          <w:rFonts w:asciiTheme="minorHAnsi" w:hAnsiTheme="minorHAnsi"/>
        </w:rPr>
      </w:pPr>
      <w:r w:rsidRPr="00333191">
        <w:rPr>
          <w:rFonts w:asciiTheme="minorHAnsi" w:hAnsiTheme="minorHAnsi"/>
          <w:u w:val="single"/>
        </w:rPr>
        <w:t xml:space="preserve">* </w:t>
      </w:r>
      <w:r w:rsidR="00333191" w:rsidRPr="00333191">
        <w:rPr>
          <w:rFonts w:asciiTheme="minorHAnsi" w:hAnsiTheme="minorHAnsi"/>
          <w:u w:val="single"/>
        </w:rPr>
        <w:t>Repas du personnel</w:t>
      </w:r>
      <w:r w:rsidR="00333191">
        <w:rPr>
          <w:rFonts w:asciiTheme="minorHAnsi" w:hAnsiTheme="minorHAnsi"/>
        </w:rPr>
        <w:t xml:space="preserve"> : 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Ainsi que je vous en avais déjà parlé, le personnel souhait</w:t>
      </w:r>
      <w:r w:rsidR="00333191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que l'on organise un repas avec les élus, ce jour là c'est nous qui les </w:t>
      </w:r>
      <w:r w:rsidR="006A37EE">
        <w:rPr>
          <w:rFonts w:asciiTheme="minorHAnsi" w:hAnsiTheme="minorHAnsi"/>
        </w:rPr>
        <w:t xml:space="preserve">servirons. </w:t>
      </w:r>
      <w:r w:rsidR="000E5C08">
        <w:rPr>
          <w:rFonts w:asciiTheme="minorHAnsi" w:hAnsiTheme="minorHAnsi"/>
        </w:rPr>
        <w:t>Une date sera fixée avant les vacances de Noël.</w:t>
      </w:r>
      <w:r>
        <w:rPr>
          <w:rFonts w:asciiTheme="minorHAnsi" w:hAnsiTheme="minorHAnsi"/>
        </w:rPr>
        <w:t xml:space="preserve">  Il est décidé d'un commun accord que le repas des élus </w:t>
      </w:r>
      <w:r w:rsidR="007353CA">
        <w:rPr>
          <w:rFonts w:asciiTheme="minorHAnsi" w:hAnsiTheme="minorHAnsi"/>
        </w:rPr>
        <w:t>sera</w:t>
      </w:r>
      <w:r>
        <w:rPr>
          <w:rFonts w:asciiTheme="minorHAnsi" w:hAnsiTheme="minorHAnsi"/>
        </w:rPr>
        <w:t xml:space="preserve"> </w:t>
      </w:r>
      <w:r w:rsidR="007353CA">
        <w:rPr>
          <w:rFonts w:asciiTheme="minorHAnsi" w:hAnsiTheme="minorHAnsi"/>
        </w:rPr>
        <w:t>payé</w:t>
      </w:r>
      <w:r>
        <w:rPr>
          <w:rFonts w:asciiTheme="minorHAnsi" w:hAnsiTheme="minorHAnsi"/>
        </w:rPr>
        <w:t xml:space="preserve"> par ces derniers.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 J'ai reçu un courrier de Colette Langlade nous précisant que le Conseil Général lors de sa Commission Permanente du lundi 9 septembre 2013, a décidé de répartir le fonds départemental de péréquation de la taxe professionnelle pour l'année 2013, au t</w:t>
      </w:r>
      <w:r w:rsidR="00333191">
        <w:rPr>
          <w:rFonts w:asciiTheme="minorHAnsi" w:hAnsiTheme="minorHAnsi"/>
        </w:rPr>
        <w:t>itre des communes défavorisées.  Il nous est attribué un mon</w:t>
      </w:r>
      <w:r>
        <w:rPr>
          <w:rFonts w:asciiTheme="minorHAnsi" w:hAnsiTheme="minorHAnsi"/>
        </w:rPr>
        <w:t>tant de 6.228 €.</w:t>
      </w: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</w:p>
    <w:p w:rsidR="001F42CC" w:rsidRDefault="001F42CC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 Pour le débardage des arbres, il est impératif que le pro</w:t>
      </w:r>
      <w:r w:rsidR="0070471A">
        <w:rPr>
          <w:rFonts w:asciiTheme="minorHAnsi" w:hAnsiTheme="minorHAnsi"/>
        </w:rPr>
        <w:t>priétaire informe le débardeur qu'il a obligation de</w:t>
      </w:r>
      <w:r>
        <w:rPr>
          <w:rFonts w:asciiTheme="minorHAnsi" w:hAnsiTheme="minorHAnsi"/>
        </w:rPr>
        <w:t xml:space="preserve"> demander l'autorisation à la Mairie 15 jours avant les travaux, et ce de façon à effectuer un état des lieux </w:t>
      </w:r>
      <w:r w:rsidR="007126CD">
        <w:rPr>
          <w:rFonts w:asciiTheme="minorHAnsi" w:hAnsiTheme="minorHAnsi"/>
        </w:rPr>
        <w:t xml:space="preserve"> des chemins avant et après les travaux </w:t>
      </w:r>
    </w:p>
    <w:p w:rsidR="00055342" w:rsidRDefault="00055342" w:rsidP="00BB55CF">
      <w:pPr>
        <w:spacing w:after="0" w:line="240" w:lineRule="auto"/>
        <w:rPr>
          <w:rFonts w:asciiTheme="minorHAnsi" w:hAnsiTheme="minorHAnsi"/>
        </w:rPr>
      </w:pPr>
    </w:p>
    <w:p w:rsidR="00055342" w:rsidRDefault="00055342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Georges Stocki : un habitant  de Nantheuil  m'a interpellé en me disant que les </w:t>
      </w:r>
      <w:r w:rsidR="00C351DD">
        <w:rPr>
          <w:rFonts w:asciiTheme="minorHAnsi" w:hAnsiTheme="minorHAnsi"/>
        </w:rPr>
        <w:t>lieux dits</w:t>
      </w:r>
      <w:r>
        <w:rPr>
          <w:rFonts w:asciiTheme="minorHAnsi" w:hAnsiTheme="minorHAnsi"/>
        </w:rPr>
        <w:t xml:space="preserve"> n'étaient pas signalés.  Paul Canler </w:t>
      </w:r>
      <w:r w:rsidR="007126CD">
        <w:rPr>
          <w:rFonts w:asciiTheme="minorHAnsi" w:hAnsiTheme="minorHAnsi"/>
        </w:rPr>
        <w:t>rappelle</w:t>
      </w:r>
      <w:r>
        <w:rPr>
          <w:rFonts w:asciiTheme="minorHAnsi" w:hAnsiTheme="minorHAnsi"/>
        </w:rPr>
        <w:t xml:space="preserve"> à la commission</w:t>
      </w:r>
      <w:r w:rsidR="007126CD">
        <w:rPr>
          <w:rFonts w:asciiTheme="minorHAnsi" w:hAnsiTheme="minorHAnsi"/>
        </w:rPr>
        <w:t xml:space="preserve"> voirie </w:t>
      </w:r>
      <w:r>
        <w:rPr>
          <w:rFonts w:asciiTheme="minorHAnsi" w:hAnsiTheme="minorHAnsi"/>
        </w:rPr>
        <w:t xml:space="preserve"> dirigée par André </w:t>
      </w:r>
      <w:proofErr w:type="spellStart"/>
      <w:r>
        <w:rPr>
          <w:rFonts w:asciiTheme="minorHAnsi" w:hAnsiTheme="minorHAnsi"/>
        </w:rPr>
        <w:t>Chaminade</w:t>
      </w:r>
      <w:proofErr w:type="spellEnd"/>
      <w:r w:rsidR="00C351D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126CD">
        <w:rPr>
          <w:rFonts w:asciiTheme="minorHAnsi" w:hAnsiTheme="minorHAnsi"/>
        </w:rPr>
        <w:t>qu'il convient de recenser les panneaux nécessaires.</w:t>
      </w:r>
    </w:p>
    <w:p w:rsidR="00FC5E02" w:rsidRDefault="00FC5E02" w:rsidP="00BB55CF">
      <w:pPr>
        <w:spacing w:after="0" w:line="240" w:lineRule="auto"/>
        <w:rPr>
          <w:rFonts w:asciiTheme="minorHAnsi" w:hAnsiTheme="minorHAnsi"/>
        </w:rPr>
      </w:pPr>
    </w:p>
    <w:p w:rsidR="00407796" w:rsidRDefault="00FC5E02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 le SDE24 va investir à hauteur de 75.000 €</w:t>
      </w:r>
      <w:r w:rsidR="009C4234">
        <w:rPr>
          <w:rFonts w:asciiTheme="minorHAnsi" w:hAnsiTheme="minorHAnsi"/>
        </w:rPr>
        <w:t xml:space="preserve"> pour le renforcement des réseaux</w:t>
      </w:r>
      <w:r w:rsidR="00C351DD">
        <w:rPr>
          <w:rFonts w:asciiTheme="minorHAnsi" w:hAnsiTheme="minorHAnsi"/>
        </w:rPr>
        <w:t xml:space="preserve"> électriques</w:t>
      </w:r>
      <w:r w:rsidR="009C4234">
        <w:rPr>
          <w:rFonts w:asciiTheme="minorHAnsi" w:hAnsiTheme="minorHAnsi"/>
        </w:rPr>
        <w:t xml:space="preserve">, au titre du programme </w:t>
      </w:r>
      <w:r w:rsidR="007126CD">
        <w:rPr>
          <w:rFonts w:asciiTheme="minorHAnsi" w:hAnsiTheme="minorHAnsi"/>
        </w:rPr>
        <w:t xml:space="preserve"> aux </w:t>
      </w:r>
      <w:r w:rsidR="009C4234">
        <w:rPr>
          <w:rFonts w:asciiTheme="minorHAnsi" w:hAnsiTheme="minorHAnsi"/>
        </w:rPr>
        <w:t xml:space="preserve"> Bouilloux et Puy Saint Jean.</w:t>
      </w:r>
    </w:p>
    <w:p w:rsidR="00407796" w:rsidRDefault="00407796" w:rsidP="00BB55CF">
      <w:pPr>
        <w:spacing w:after="0" w:line="240" w:lineRule="auto"/>
        <w:rPr>
          <w:rFonts w:asciiTheme="minorHAnsi" w:hAnsiTheme="minorHAnsi"/>
        </w:rPr>
      </w:pPr>
    </w:p>
    <w:p w:rsidR="001F6C9C" w:rsidRDefault="009C4234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 la date pour la formation du défibrillateur  est le MARDI 29 OCTOBRE 2013 à 16 H</w:t>
      </w:r>
      <w:r w:rsidR="001F6C9C">
        <w:rPr>
          <w:rFonts w:asciiTheme="minorHAnsi" w:hAnsiTheme="minorHAnsi"/>
        </w:rPr>
        <w:t>.</w:t>
      </w:r>
    </w:p>
    <w:p w:rsidR="009C4234" w:rsidRDefault="005D4082" w:rsidP="00BB55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Les personnes intéressées doivent s'inscrire auprès de la Mairie dès que Possible.</w:t>
      </w:r>
    </w:p>
    <w:p w:rsidR="009C4234" w:rsidRDefault="009C4234" w:rsidP="00BB55CF">
      <w:pPr>
        <w:spacing w:after="0" w:line="240" w:lineRule="auto"/>
        <w:rPr>
          <w:rFonts w:asciiTheme="minorHAnsi" w:hAnsiTheme="minorHAnsi"/>
        </w:rPr>
      </w:pPr>
    </w:p>
    <w:p w:rsidR="004322E4" w:rsidRDefault="004322E4" w:rsidP="004322E4">
      <w:p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Séance levée à 20 h 30.</w:t>
      </w:r>
    </w:p>
    <w:p w:rsidR="004322E4" w:rsidRDefault="004322E4" w:rsidP="004322E4">
      <w:p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Rédaction du procès verbal : Bernadette Lagarde.</w:t>
      </w:r>
    </w:p>
    <w:p w:rsidR="00B04DE0" w:rsidRDefault="004322E4" w:rsidP="00311FA3">
      <w:pPr>
        <w:spacing w:after="0" w:line="240" w:lineRule="auto"/>
        <w:ind w:left="1134"/>
      </w:pPr>
      <w:r>
        <w:rPr>
          <w:rFonts w:asciiTheme="minorHAnsi" w:hAnsiTheme="minorHAnsi"/>
        </w:rPr>
        <w:t>Responsable du procès verbal : Paul Canler, Maire de la Commune.</w:t>
      </w:r>
    </w:p>
    <w:sectPr w:rsidR="00B04DE0" w:rsidSect="009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6CD9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D1"/>
    <w:rsid w:val="00007BA2"/>
    <w:rsid w:val="000425AD"/>
    <w:rsid w:val="00055342"/>
    <w:rsid w:val="000556F0"/>
    <w:rsid w:val="00073FA5"/>
    <w:rsid w:val="000E5C08"/>
    <w:rsid w:val="00112E82"/>
    <w:rsid w:val="001204AB"/>
    <w:rsid w:val="00132481"/>
    <w:rsid w:val="001A7F8F"/>
    <w:rsid w:val="001B0BE5"/>
    <w:rsid w:val="001D4DEE"/>
    <w:rsid w:val="001D6B18"/>
    <w:rsid w:val="001D76F5"/>
    <w:rsid w:val="001E2CF6"/>
    <w:rsid w:val="001F42CC"/>
    <w:rsid w:val="001F4F50"/>
    <w:rsid w:val="001F6C9C"/>
    <w:rsid w:val="002D2964"/>
    <w:rsid w:val="002D3970"/>
    <w:rsid w:val="00311FA3"/>
    <w:rsid w:val="003128C2"/>
    <w:rsid w:val="00315A8B"/>
    <w:rsid w:val="00333191"/>
    <w:rsid w:val="003B2FCB"/>
    <w:rsid w:val="003B58F2"/>
    <w:rsid w:val="003D6216"/>
    <w:rsid w:val="003F1A8C"/>
    <w:rsid w:val="00407796"/>
    <w:rsid w:val="004322E4"/>
    <w:rsid w:val="00435EF0"/>
    <w:rsid w:val="00437620"/>
    <w:rsid w:val="00490936"/>
    <w:rsid w:val="00494056"/>
    <w:rsid w:val="004F02A3"/>
    <w:rsid w:val="00515FD6"/>
    <w:rsid w:val="005357FD"/>
    <w:rsid w:val="00577383"/>
    <w:rsid w:val="0059091A"/>
    <w:rsid w:val="005D4082"/>
    <w:rsid w:val="005F76D4"/>
    <w:rsid w:val="006044ED"/>
    <w:rsid w:val="0061421B"/>
    <w:rsid w:val="006671DD"/>
    <w:rsid w:val="00684040"/>
    <w:rsid w:val="006A37EE"/>
    <w:rsid w:val="006D7CF8"/>
    <w:rsid w:val="0070471A"/>
    <w:rsid w:val="0070632C"/>
    <w:rsid w:val="007126CD"/>
    <w:rsid w:val="007353CA"/>
    <w:rsid w:val="007718EA"/>
    <w:rsid w:val="0078599A"/>
    <w:rsid w:val="007A0EB4"/>
    <w:rsid w:val="007B18AD"/>
    <w:rsid w:val="007D21A8"/>
    <w:rsid w:val="007E5DE8"/>
    <w:rsid w:val="00815C39"/>
    <w:rsid w:val="00835C24"/>
    <w:rsid w:val="00893D7B"/>
    <w:rsid w:val="008B216F"/>
    <w:rsid w:val="008E44D8"/>
    <w:rsid w:val="00900F9D"/>
    <w:rsid w:val="0092239D"/>
    <w:rsid w:val="009412A2"/>
    <w:rsid w:val="00945D16"/>
    <w:rsid w:val="0096169E"/>
    <w:rsid w:val="00974FB2"/>
    <w:rsid w:val="009A378A"/>
    <w:rsid w:val="009B37DB"/>
    <w:rsid w:val="009C4234"/>
    <w:rsid w:val="00A2291A"/>
    <w:rsid w:val="00A31BD7"/>
    <w:rsid w:val="00A436E1"/>
    <w:rsid w:val="00A97CCC"/>
    <w:rsid w:val="00AC1001"/>
    <w:rsid w:val="00AD49E1"/>
    <w:rsid w:val="00B04DE0"/>
    <w:rsid w:val="00B75712"/>
    <w:rsid w:val="00B92E83"/>
    <w:rsid w:val="00BA48DD"/>
    <w:rsid w:val="00BB55CF"/>
    <w:rsid w:val="00BD0BFE"/>
    <w:rsid w:val="00BD26FB"/>
    <w:rsid w:val="00BF0D27"/>
    <w:rsid w:val="00BF0EBB"/>
    <w:rsid w:val="00C351DD"/>
    <w:rsid w:val="00C4185C"/>
    <w:rsid w:val="00C87D64"/>
    <w:rsid w:val="00CA038B"/>
    <w:rsid w:val="00CB3CDE"/>
    <w:rsid w:val="00CC048A"/>
    <w:rsid w:val="00CF366E"/>
    <w:rsid w:val="00D105D5"/>
    <w:rsid w:val="00D1660F"/>
    <w:rsid w:val="00D44CE0"/>
    <w:rsid w:val="00D61692"/>
    <w:rsid w:val="00D807D1"/>
    <w:rsid w:val="00D82204"/>
    <w:rsid w:val="00DD3296"/>
    <w:rsid w:val="00E22FC2"/>
    <w:rsid w:val="00E6527B"/>
    <w:rsid w:val="00EA4CAE"/>
    <w:rsid w:val="00EC3832"/>
    <w:rsid w:val="00ED00CF"/>
    <w:rsid w:val="00EE5B28"/>
    <w:rsid w:val="00F10F06"/>
    <w:rsid w:val="00F332AB"/>
    <w:rsid w:val="00F42113"/>
    <w:rsid w:val="00F52246"/>
    <w:rsid w:val="00FC5E02"/>
    <w:rsid w:val="00FD65C7"/>
    <w:rsid w:val="00FE47DA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D1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D105D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8804-126E-4587-862C-817465C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2378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88</cp:revision>
  <cp:lastPrinted>2013-10-14T07:54:00Z</cp:lastPrinted>
  <dcterms:created xsi:type="dcterms:W3CDTF">2013-10-10T08:01:00Z</dcterms:created>
  <dcterms:modified xsi:type="dcterms:W3CDTF">2013-10-15T13:18:00Z</dcterms:modified>
</cp:coreProperties>
</file>