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95" w:rsidRPr="00186501" w:rsidRDefault="008A1F95" w:rsidP="008A1F95">
      <w:pPr>
        <w:spacing w:after="0" w:line="240" w:lineRule="auto"/>
        <w:rPr>
          <w:b/>
        </w:rPr>
      </w:pPr>
      <w:r w:rsidRPr="00186501">
        <w:rPr>
          <w:b/>
        </w:rPr>
        <w:t>Département</w:t>
      </w:r>
    </w:p>
    <w:p w:rsidR="008A1F95" w:rsidRPr="00186501" w:rsidRDefault="008A1F95" w:rsidP="008A1F95">
      <w:pPr>
        <w:spacing w:after="0" w:line="240" w:lineRule="auto"/>
        <w:rPr>
          <w:b/>
        </w:rPr>
      </w:pPr>
      <w:proofErr w:type="gramStart"/>
      <w:r w:rsidRPr="00186501">
        <w:rPr>
          <w:b/>
        </w:rPr>
        <w:t>de</w:t>
      </w:r>
      <w:proofErr w:type="gramEnd"/>
      <w:r w:rsidRPr="00186501">
        <w:rPr>
          <w:b/>
        </w:rPr>
        <w:t xml:space="preserve"> la Dordogne</w:t>
      </w:r>
      <w:r w:rsidRPr="00186501">
        <w:rPr>
          <w:b/>
        </w:rPr>
        <w:tab/>
        <w:t xml:space="preserve">                                            République Française </w:t>
      </w:r>
    </w:p>
    <w:p w:rsidR="008A1F95" w:rsidRPr="00186501" w:rsidRDefault="008A1F95" w:rsidP="008A1F95">
      <w:pPr>
        <w:spacing w:after="0" w:line="240" w:lineRule="auto"/>
        <w:rPr>
          <w:b/>
        </w:rPr>
      </w:pPr>
      <w:r w:rsidRPr="00186501">
        <w:rPr>
          <w:b/>
        </w:rPr>
        <w:tab/>
      </w:r>
      <w:r w:rsidRPr="00186501">
        <w:rPr>
          <w:b/>
        </w:rPr>
        <w:tab/>
      </w:r>
      <w:r w:rsidRPr="00186501">
        <w:rPr>
          <w:b/>
        </w:rPr>
        <w:tab/>
      </w:r>
      <w:r w:rsidRPr="00186501">
        <w:rPr>
          <w:b/>
        </w:rPr>
        <w:tab/>
      </w:r>
      <w:r w:rsidRPr="00186501">
        <w:rPr>
          <w:b/>
        </w:rPr>
        <w:tab/>
        <w:t>EXTRAIT DU REGISTRE DES DELIBERATIONS</w:t>
      </w:r>
    </w:p>
    <w:p w:rsidR="008A1F95" w:rsidRPr="00186501" w:rsidRDefault="008A1F95" w:rsidP="008A1F95">
      <w:pPr>
        <w:spacing w:after="0" w:line="240" w:lineRule="auto"/>
        <w:rPr>
          <w:b/>
        </w:rPr>
      </w:pPr>
      <w:r w:rsidRPr="00186501">
        <w:rPr>
          <w:b/>
        </w:rPr>
        <w:t xml:space="preserve">Arrondissement </w:t>
      </w:r>
    </w:p>
    <w:p w:rsidR="008A1F95" w:rsidRPr="00186501" w:rsidRDefault="008A1F95" w:rsidP="008A1F95">
      <w:pPr>
        <w:spacing w:after="0" w:line="240" w:lineRule="auto"/>
        <w:rPr>
          <w:b/>
        </w:rPr>
      </w:pPr>
      <w:proofErr w:type="gramStart"/>
      <w:r w:rsidRPr="00186501">
        <w:rPr>
          <w:b/>
        </w:rPr>
        <w:t>de</w:t>
      </w:r>
      <w:proofErr w:type="gramEnd"/>
      <w:r w:rsidRPr="00186501">
        <w:rPr>
          <w:b/>
        </w:rPr>
        <w:t xml:space="preserve"> Nontron</w:t>
      </w:r>
      <w:r w:rsidRPr="00186501">
        <w:rPr>
          <w:b/>
        </w:rPr>
        <w:tab/>
      </w:r>
      <w:r w:rsidRPr="00186501">
        <w:rPr>
          <w:b/>
        </w:rPr>
        <w:tab/>
      </w:r>
      <w:r w:rsidRPr="00186501">
        <w:rPr>
          <w:b/>
        </w:rPr>
        <w:tab/>
      </w:r>
      <w:r w:rsidRPr="00186501">
        <w:rPr>
          <w:b/>
        </w:rPr>
        <w:tab/>
      </w:r>
      <w:r w:rsidRPr="00186501">
        <w:rPr>
          <w:b/>
        </w:rPr>
        <w:tab/>
        <w:t>DE LA COMMUNE DE NANTHEUIL</w:t>
      </w:r>
    </w:p>
    <w:p w:rsidR="008A1F95" w:rsidRPr="00186501" w:rsidRDefault="008A1F95" w:rsidP="008A1F95">
      <w:pPr>
        <w:spacing w:after="0" w:line="240" w:lineRule="auto"/>
        <w:rPr>
          <w:b/>
        </w:rPr>
      </w:pPr>
      <w:r w:rsidRPr="00186501">
        <w:rPr>
          <w:b/>
        </w:rPr>
        <w:t>Canton de THIVIERS</w:t>
      </w:r>
    </w:p>
    <w:p w:rsidR="008A1F95" w:rsidRPr="00186501" w:rsidRDefault="008A1F95" w:rsidP="008A1F95">
      <w:pPr>
        <w:spacing w:after="0" w:line="240" w:lineRule="auto"/>
      </w:pPr>
    </w:p>
    <w:p w:rsidR="008A1F95" w:rsidRPr="00186501" w:rsidRDefault="008A1F95" w:rsidP="008A1F95">
      <w:pPr>
        <w:spacing w:after="0" w:line="240" w:lineRule="auto"/>
        <w:rPr>
          <w:sz w:val="20"/>
          <w:szCs w:val="20"/>
        </w:rPr>
      </w:pPr>
      <w:r w:rsidRPr="00186501">
        <w:rPr>
          <w:sz w:val="20"/>
          <w:szCs w:val="20"/>
        </w:rPr>
        <w:tab/>
      </w:r>
      <w:r w:rsidRPr="00186501">
        <w:rPr>
          <w:b/>
          <w:sz w:val="20"/>
          <w:szCs w:val="20"/>
        </w:rPr>
        <w:t xml:space="preserve">L’an Deux Mil Douze,  le </w:t>
      </w:r>
      <w:r w:rsidR="003E7EC8" w:rsidRPr="00186501">
        <w:rPr>
          <w:b/>
          <w:sz w:val="20"/>
          <w:szCs w:val="20"/>
        </w:rPr>
        <w:t>Douze</w:t>
      </w:r>
      <w:r w:rsidRPr="00186501">
        <w:rPr>
          <w:b/>
          <w:sz w:val="20"/>
          <w:szCs w:val="20"/>
        </w:rPr>
        <w:t xml:space="preserve"> </w:t>
      </w:r>
      <w:proofErr w:type="gramStart"/>
      <w:r w:rsidRPr="00186501">
        <w:rPr>
          <w:b/>
          <w:sz w:val="20"/>
          <w:szCs w:val="20"/>
        </w:rPr>
        <w:t xml:space="preserve">juin </w:t>
      </w:r>
      <w:r w:rsidRPr="00186501">
        <w:rPr>
          <w:sz w:val="20"/>
          <w:szCs w:val="20"/>
        </w:rPr>
        <w:t>,</w:t>
      </w:r>
      <w:proofErr w:type="gramEnd"/>
      <w:r w:rsidRPr="00186501">
        <w:rPr>
          <w:sz w:val="20"/>
          <w:szCs w:val="20"/>
        </w:rPr>
        <w:t xml:space="preserve"> à 20 H 30, le Conseil Municipal de la Commune de NANTHEUIL (Dordogne), s’est réuni au lieu ordinaire de ses séances, à la Mairie sous la présidence de Monsieur Paul </w:t>
      </w:r>
      <w:r w:rsidRPr="00186501">
        <w:rPr>
          <w:b/>
          <w:sz w:val="20"/>
          <w:szCs w:val="20"/>
        </w:rPr>
        <w:t>CANLER</w:t>
      </w:r>
      <w:r w:rsidRPr="00186501">
        <w:rPr>
          <w:sz w:val="20"/>
          <w:szCs w:val="20"/>
        </w:rPr>
        <w:t>, Maire.</w:t>
      </w:r>
    </w:p>
    <w:p w:rsidR="008A1F95" w:rsidRPr="00186501" w:rsidRDefault="008A1F95" w:rsidP="008A1F95">
      <w:pPr>
        <w:spacing w:after="0"/>
        <w:rPr>
          <w:sz w:val="20"/>
          <w:szCs w:val="20"/>
        </w:rPr>
      </w:pPr>
      <w:r w:rsidRPr="00186501">
        <w:rPr>
          <w:sz w:val="20"/>
          <w:szCs w:val="20"/>
        </w:rPr>
        <w:t xml:space="preserve">ETAIENT PRESENTS : M. CANLER Paul, M. BONNET </w:t>
      </w:r>
      <w:proofErr w:type="gramStart"/>
      <w:r w:rsidRPr="00186501">
        <w:rPr>
          <w:sz w:val="20"/>
          <w:szCs w:val="20"/>
        </w:rPr>
        <w:t>Daniel .</w:t>
      </w:r>
      <w:proofErr w:type="gramEnd"/>
      <w:r w:rsidRPr="00186501">
        <w:rPr>
          <w:sz w:val="20"/>
          <w:szCs w:val="20"/>
        </w:rPr>
        <w:t xml:space="preserve"> M. CHAMINADE </w:t>
      </w:r>
      <w:proofErr w:type="gramStart"/>
      <w:r w:rsidRPr="00186501">
        <w:rPr>
          <w:sz w:val="20"/>
          <w:szCs w:val="20"/>
        </w:rPr>
        <w:t>André .</w:t>
      </w:r>
      <w:proofErr w:type="gramEnd"/>
      <w:r w:rsidRPr="00186501">
        <w:rPr>
          <w:sz w:val="20"/>
          <w:szCs w:val="20"/>
        </w:rPr>
        <w:t xml:space="preserve"> Mme DEBORD Delphine. M. DOOM </w:t>
      </w:r>
      <w:proofErr w:type="gramStart"/>
      <w:r w:rsidRPr="00186501">
        <w:rPr>
          <w:sz w:val="20"/>
          <w:szCs w:val="20"/>
        </w:rPr>
        <w:t>Matthieu  ,Mme</w:t>
      </w:r>
      <w:proofErr w:type="gramEnd"/>
      <w:r w:rsidRPr="00186501">
        <w:rPr>
          <w:sz w:val="20"/>
          <w:szCs w:val="20"/>
        </w:rPr>
        <w:t xml:space="preserve"> FAURE Marie-Annick, M. JOLLIVET Jean-Paul , Mme LAGARDE  Bernadette,  Mme PUYBAREAU Christiane, M. REDON Robert, M. Jean ROUCHAUD,  M. STOCKI Georges, M. LEBRUN Serge. </w:t>
      </w:r>
    </w:p>
    <w:p w:rsidR="008A1F95" w:rsidRPr="00186501" w:rsidRDefault="008A1F95" w:rsidP="008A1F95">
      <w:pPr>
        <w:spacing w:after="0"/>
        <w:rPr>
          <w:sz w:val="20"/>
          <w:szCs w:val="20"/>
        </w:rPr>
      </w:pPr>
      <w:r w:rsidRPr="00186501">
        <w:rPr>
          <w:sz w:val="20"/>
          <w:szCs w:val="20"/>
        </w:rPr>
        <w:t>ABSENT EXCUSE : Yannick CHAMINADE</w:t>
      </w:r>
    </w:p>
    <w:p w:rsidR="008A1F95" w:rsidRPr="00186501" w:rsidRDefault="008A1F95" w:rsidP="008A1F95">
      <w:pPr>
        <w:spacing w:after="0"/>
        <w:rPr>
          <w:sz w:val="20"/>
          <w:szCs w:val="20"/>
        </w:rPr>
      </w:pPr>
      <w:r w:rsidRPr="00186501">
        <w:rPr>
          <w:sz w:val="20"/>
          <w:szCs w:val="20"/>
        </w:rPr>
        <w:t>ABSENT :    HABONNEAU Jean-</w:t>
      </w:r>
      <w:proofErr w:type="gramStart"/>
      <w:r w:rsidRPr="00186501">
        <w:rPr>
          <w:sz w:val="20"/>
          <w:szCs w:val="20"/>
        </w:rPr>
        <w:t>Luc .</w:t>
      </w:r>
      <w:proofErr w:type="gramEnd"/>
    </w:p>
    <w:p w:rsidR="008A1F95" w:rsidRPr="00186501" w:rsidRDefault="008A1F95" w:rsidP="008A1F95">
      <w:pPr>
        <w:spacing w:after="0"/>
        <w:rPr>
          <w:sz w:val="20"/>
          <w:szCs w:val="20"/>
        </w:rPr>
      </w:pPr>
      <w:r w:rsidRPr="00186501">
        <w:rPr>
          <w:sz w:val="20"/>
          <w:szCs w:val="20"/>
        </w:rPr>
        <w:t>Date de convocation </w:t>
      </w:r>
      <w:r w:rsidR="003E7EC8" w:rsidRPr="00186501">
        <w:rPr>
          <w:sz w:val="20"/>
          <w:szCs w:val="20"/>
        </w:rPr>
        <w:t>: 06 juin</w:t>
      </w:r>
      <w:r w:rsidRPr="00186501">
        <w:rPr>
          <w:sz w:val="20"/>
          <w:szCs w:val="20"/>
        </w:rPr>
        <w:t xml:space="preserve"> 2012.</w:t>
      </w:r>
    </w:p>
    <w:p w:rsidR="008A1F95" w:rsidRPr="00186501" w:rsidRDefault="008A1F95" w:rsidP="008A1F95">
      <w:pPr>
        <w:tabs>
          <w:tab w:val="left" w:pos="2130"/>
        </w:tabs>
        <w:spacing w:after="0"/>
        <w:rPr>
          <w:sz w:val="20"/>
          <w:szCs w:val="20"/>
        </w:rPr>
      </w:pPr>
      <w:r w:rsidRPr="00186501">
        <w:rPr>
          <w:sz w:val="20"/>
          <w:szCs w:val="20"/>
        </w:rPr>
        <w:t>Nombre d’élus : 15</w:t>
      </w:r>
      <w:r w:rsidRPr="00186501">
        <w:rPr>
          <w:sz w:val="20"/>
          <w:szCs w:val="20"/>
        </w:rPr>
        <w:tab/>
      </w:r>
    </w:p>
    <w:p w:rsidR="008A1F95" w:rsidRPr="00186501" w:rsidRDefault="008A1F95" w:rsidP="008A1F95">
      <w:pPr>
        <w:spacing w:after="0"/>
        <w:rPr>
          <w:sz w:val="20"/>
          <w:szCs w:val="20"/>
        </w:rPr>
      </w:pPr>
      <w:r w:rsidRPr="00186501">
        <w:rPr>
          <w:sz w:val="20"/>
          <w:szCs w:val="20"/>
        </w:rPr>
        <w:t>Nombre de présents : 1</w:t>
      </w:r>
      <w:r w:rsidR="00D23E6B" w:rsidRPr="00186501">
        <w:rPr>
          <w:sz w:val="20"/>
          <w:szCs w:val="20"/>
        </w:rPr>
        <w:t>3</w:t>
      </w:r>
    </w:p>
    <w:p w:rsidR="008A1F95" w:rsidRPr="00186501" w:rsidRDefault="008A1F95" w:rsidP="008A1F95">
      <w:pPr>
        <w:spacing w:after="0"/>
        <w:rPr>
          <w:sz w:val="20"/>
          <w:szCs w:val="20"/>
        </w:rPr>
      </w:pPr>
      <w:r w:rsidRPr="00186501">
        <w:rPr>
          <w:sz w:val="20"/>
          <w:szCs w:val="20"/>
        </w:rPr>
        <w:t>Nombre de votants : 1</w:t>
      </w:r>
      <w:r w:rsidR="00D23E6B" w:rsidRPr="00186501">
        <w:rPr>
          <w:sz w:val="20"/>
          <w:szCs w:val="20"/>
        </w:rPr>
        <w:t>3</w:t>
      </w:r>
    </w:p>
    <w:p w:rsidR="008A1F95" w:rsidRPr="00186501" w:rsidRDefault="008A1F95" w:rsidP="008A1F95">
      <w:pPr>
        <w:spacing w:after="0"/>
        <w:rPr>
          <w:sz w:val="20"/>
          <w:szCs w:val="20"/>
        </w:rPr>
      </w:pPr>
      <w:r w:rsidRPr="00186501">
        <w:rPr>
          <w:sz w:val="20"/>
          <w:szCs w:val="20"/>
        </w:rPr>
        <w:t xml:space="preserve">Le quorum étant atteint l’assemblée peut valablement délibérer. </w:t>
      </w:r>
    </w:p>
    <w:p w:rsidR="008A1F95" w:rsidRPr="00186501" w:rsidRDefault="008A1F95" w:rsidP="008A1F95">
      <w:pPr>
        <w:spacing w:after="0"/>
        <w:rPr>
          <w:sz w:val="20"/>
          <w:szCs w:val="20"/>
        </w:rPr>
      </w:pPr>
    </w:p>
    <w:p w:rsidR="008A1F95" w:rsidRPr="00186501" w:rsidRDefault="008A1F95" w:rsidP="008A1F95">
      <w:pPr>
        <w:spacing w:after="0"/>
        <w:rPr>
          <w:sz w:val="20"/>
          <w:szCs w:val="20"/>
        </w:rPr>
      </w:pPr>
      <w:r w:rsidRPr="00186501">
        <w:rPr>
          <w:sz w:val="20"/>
          <w:szCs w:val="20"/>
        </w:rPr>
        <w:tab/>
        <w:t xml:space="preserve">Madame </w:t>
      </w:r>
      <w:r w:rsidR="00D23E6B" w:rsidRPr="00186501">
        <w:rPr>
          <w:sz w:val="20"/>
          <w:szCs w:val="20"/>
        </w:rPr>
        <w:t>Bernadette LAGARDE</w:t>
      </w:r>
      <w:r w:rsidRPr="00186501">
        <w:rPr>
          <w:sz w:val="20"/>
          <w:szCs w:val="20"/>
        </w:rPr>
        <w:t xml:space="preserve"> a été désignée secrétaire de séance.</w:t>
      </w:r>
    </w:p>
    <w:p w:rsidR="008A1F95" w:rsidRPr="00186501" w:rsidRDefault="008A1F95" w:rsidP="008A1F95">
      <w:pPr>
        <w:spacing w:after="0"/>
        <w:rPr>
          <w:sz w:val="20"/>
          <w:szCs w:val="20"/>
        </w:rPr>
      </w:pPr>
      <w:r w:rsidRPr="00186501">
        <w:rPr>
          <w:sz w:val="20"/>
          <w:szCs w:val="20"/>
        </w:rPr>
        <w:t xml:space="preserve">  </w:t>
      </w:r>
    </w:p>
    <w:p w:rsidR="008A1F95" w:rsidRPr="00186501" w:rsidRDefault="008A1F95" w:rsidP="008A1F95">
      <w:pPr>
        <w:spacing w:after="0"/>
        <w:rPr>
          <w:b/>
          <w:u w:val="single"/>
        </w:rPr>
      </w:pPr>
      <w:r w:rsidRPr="00186501">
        <w:rPr>
          <w:b/>
          <w:u w:val="single"/>
        </w:rPr>
        <w:t xml:space="preserve">1/ Approbation du PV de la séance </w:t>
      </w:r>
      <w:r w:rsidR="00D23E6B" w:rsidRPr="00186501">
        <w:rPr>
          <w:b/>
          <w:u w:val="single"/>
        </w:rPr>
        <w:t>du 4 mai</w:t>
      </w:r>
      <w:r w:rsidRPr="00186501">
        <w:rPr>
          <w:b/>
          <w:u w:val="single"/>
        </w:rPr>
        <w:t xml:space="preserve"> 2012.</w:t>
      </w:r>
    </w:p>
    <w:p w:rsidR="00F058F6" w:rsidRPr="00186501" w:rsidRDefault="00E02E22">
      <w:r w:rsidRPr="00186501">
        <w:t xml:space="preserve">Précision faite que M. Robert REDON était présent à la réunion du </w:t>
      </w:r>
      <w:r w:rsidR="00620713" w:rsidRPr="00186501">
        <w:t xml:space="preserve">4 mai 2012. Le Procès verbal du 4 mai  2012 est approuvé à l'unanimité. </w:t>
      </w:r>
    </w:p>
    <w:p w:rsidR="00620713" w:rsidRPr="00186501" w:rsidRDefault="00620713">
      <w:pPr>
        <w:rPr>
          <w:b/>
          <w:u w:val="single"/>
        </w:rPr>
      </w:pPr>
      <w:r w:rsidRPr="00186501">
        <w:rPr>
          <w:b/>
          <w:u w:val="single"/>
        </w:rPr>
        <w:t>2/ Nouveau vote des taux de fiscalité locale en r</w:t>
      </w:r>
      <w:r w:rsidR="001A3C1B" w:rsidRPr="00186501">
        <w:rPr>
          <w:b/>
          <w:u w:val="single"/>
        </w:rPr>
        <w:t xml:space="preserve">aison du transfert de 1,3 point </w:t>
      </w:r>
      <w:r w:rsidRPr="00186501">
        <w:rPr>
          <w:b/>
          <w:u w:val="single"/>
        </w:rPr>
        <w:t xml:space="preserve">à la </w:t>
      </w:r>
      <w:r w:rsidR="00EF685A" w:rsidRPr="00186501">
        <w:rPr>
          <w:b/>
          <w:u w:val="single"/>
        </w:rPr>
        <w:t>Communauté de Communes et du lien entre le taux de TH et de TFNB.</w:t>
      </w:r>
    </w:p>
    <w:p w:rsidR="001A3C1B" w:rsidRPr="00186501" w:rsidRDefault="001A3C1B">
      <w:r w:rsidRPr="00186501">
        <w:t>A compter du 1</w:t>
      </w:r>
      <w:r w:rsidRPr="00186501">
        <w:rPr>
          <w:vertAlign w:val="superscript"/>
        </w:rPr>
        <w:t>er</w:t>
      </w:r>
      <w:r w:rsidRPr="00186501">
        <w:t xml:space="preserve"> janvier 2012 la Communauté de Communes prend </w:t>
      </w:r>
      <w:r w:rsidR="00E57098" w:rsidRPr="00186501">
        <w:t>en</w:t>
      </w:r>
      <w:r w:rsidRPr="00186501">
        <w:t xml:space="preserve"> charge l'entretien de toutes les voies revêtues, moyennant le transfert de 1,3 point de taxe d'habitation.</w:t>
      </w:r>
      <w:r w:rsidR="00E57098" w:rsidRPr="00186501">
        <w:t xml:space="preserve"> Cette opération représente pour Nantheuil une somme de 11.449 €.</w:t>
      </w:r>
      <w:r w:rsidR="001C7A81" w:rsidRPr="00186501">
        <w:t xml:space="preserve"> Le taux communal de TH qui était de 7,21 </w:t>
      </w:r>
      <w:r w:rsidR="000E0E15" w:rsidRPr="00186501">
        <w:t xml:space="preserve">% </w:t>
      </w:r>
      <w:r w:rsidR="001C7A81" w:rsidRPr="00186501">
        <w:t xml:space="preserve"> en 2011 passe à 5,91 % en </w:t>
      </w:r>
      <w:proofErr w:type="gramStart"/>
      <w:r w:rsidR="001C7A81" w:rsidRPr="00186501">
        <w:t>2012 ,</w:t>
      </w:r>
      <w:proofErr w:type="gramEnd"/>
      <w:r w:rsidR="001C7A81" w:rsidRPr="00186501">
        <w:t xml:space="preserve"> soit une augmentation de 0,31 % par an par personne.</w:t>
      </w:r>
    </w:p>
    <w:p w:rsidR="001C7A81" w:rsidRPr="00186501" w:rsidRDefault="001C7A81">
      <w:r w:rsidRPr="00186501">
        <w:t xml:space="preserve">La loi dit que lorsque l'on fait varier le taux de taxe d'habitation (TH) le taux de taxe foncière non bâtie (TFNB) doit varier dans la même proportion. </w:t>
      </w:r>
      <w:r w:rsidR="000E0E15" w:rsidRPr="00186501">
        <w:t xml:space="preserve"> En conséquence, selon cette règle le taux de TFNB devrait baisser de 18,03 % soit 74,26 ce qui provoquerait une perte supplémentaire pour la commune de 5.695 €.</w:t>
      </w:r>
    </w:p>
    <w:p w:rsidR="001A3C1B" w:rsidRPr="00186501" w:rsidRDefault="00AE0150">
      <w:r w:rsidRPr="00186501">
        <w:t>Cette baisse n'avait pas été effectuée par la commune, car pour le contribuable le</w:t>
      </w:r>
      <w:r w:rsidR="00B05328">
        <w:t xml:space="preserve"> taux</w:t>
      </w:r>
      <w:r w:rsidRPr="00186501">
        <w:t xml:space="preserve"> TH reste identique si l'on ajoute la part de la commune (5,91 %) à la part de la Communauté de Communes (1,3%).</w:t>
      </w:r>
    </w:p>
    <w:p w:rsidR="00AE0150" w:rsidRPr="00186501" w:rsidRDefault="00AE0150">
      <w:r w:rsidRPr="00186501">
        <w:t xml:space="preserve">Mais les conséquences de ce transfert n'ont pas été prises  en compte par la loi et les services fiscaux nous obligent à baisser la TFNB de 18,03 %ou de recalculer l'ensemble des taux des trois taxes de façon  à éviter une perte pour la commune. </w:t>
      </w:r>
    </w:p>
    <w:p w:rsidR="00AE0150" w:rsidRPr="00186501" w:rsidRDefault="00AE0150"/>
    <w:p w:rsidR="00AE0150" w:rsidRPr="00186501" w:rsidRDefault="00AE0150"/>
    <w:p w:rsidR="00EF685A" w:rsidRPr="00186501" w:rsidRDefault="00AE0150">
      <w:r w:rsidRPr="00186501">
        <w:t xml:space="preserve"> Après explication et  discussion le Conseil Municipal donne son accord à l'unanimité pour les taux </w:t>
      </w:r>
      <w:proofErr w:type="gramStart"/>
      <w:r w:rsidRPr="00186501">
        <w:t>suivants ,</w:t>
      </w:r>
      <w:proofErr w:type="gramEnd"/>
      <w:r w:rsidRPr="00186501">
        <w:t xml:space="preserve"> conformément à l'une des simulations effectuées par les services fiscaux : </w:t>
      </w:r>
    </w:p>
    <w:p w:rsidR="007345D0" w:rsidRPr="00186501" w:rsidRDefault="00AE0150" w:rsidP="00AE0150">
      <w:pPr>
        <w:rPr>
          <w:b/>
        </w:rPr>
      </w:pPr>
      <w:r w:rsidRPr="00186501">
        <w:t xml:space="preserve"> </w:t>
      </w:r>
      <w:r w:rsidR="007345D0" w:rsidRPr="00186501">
        <w:rPr>
          <w:b/>
        </w:rPr>
        <w:t xml:space="preserve">* TH     </w:t>
      </w:r>
      <w:proofErr w:type="gramStart"/>
      <w:r w:rsidR="007345D0" w:rsidRPr="00186501">
        <w:rPr>
          <w:b/>
        </w:rPr>
        <w:t>:  6,21</w:t>
      </w:r>
      <w:proofErr w:type="gramEnd"/>
      <w:r w:rsidR="007345D0" w:rsidRPr="00186501">
        <w:rPr>
          <w:b/>
        </w:rPr>
        <w:t xml:space="preserve"> %</w:t>
      </w:r>
      <w:r w:rsidR="006D552F" w:rsidRPr="00186501">
        <w:rPr>
          <w:b/>
        </w:rPr>
        <w:t xml:space="preserve">                     </w:t>
      </w:r>
      <w:r w:rsidR="007345D0" w:rsidRPr="00186501">
        <w:rPr>
          <w:b/>
        </w:rPr>
        <w:t>* TFB   : 17,50 %</w:t>
      </w:r>
      <w:r w:rsidR="006D552F" w:rsidRPr="00186501">
        <w:rPr>
          <w:b/>
        </w:rPr>
        <w:t xml:space="preserve">                           </w:t>
      </w:r>
      <w:r w:rsidR="007345D0" w:rsidRPr="00186501">
        <w:rPr>
          <w:b/>
        </w:rPr>
        <w:t>* TFNB   : 77,25 %</w:t>
      </w:r>
    </w:p>
    <w:p w:rsidR="007345D0" w:rsidRPr="00186501" w:rsidRDefault="00D72DEC">
      <w:r w:rsidRPr="00186501">
        <w:t xml:space="preserve">Le Maire précise qu'il va constituer un dossier  qui remontera par la voie administrative et parlementaire afin que ce qui semble une anomalie soit modifié. </w:t>
      </w:r>
    </w:p>
    <w:p w:rsidR="00620713" w:rsidRPr="00186501" w:rsidRDefault="006D552F">
      <w:pPr>
        <w:rPr>
          <w:b/>
          <w:u w:val="single"/>
        </w:rPr>
      </w:pPr>
      <w:r w:rsidRPr="00186501">
        <w:rPr>
          <w:b/>
          <w:u w:val="single"/>
        </w:rPr>
        <w:t xml:space="preserve">3/ Convention CHATENOUD (bornage chemin de la </w:t>
      </w:r>
      <w:proofErr w:type="spellStart"/>
      <w:r w:rsidRPr="00186501">
        <w:rPr>
          <w:b/>
          <w:u w:val="single"/>
        </w:rPr>
        <w:t>Jalasie</w:t>
      </w:r>
      <w:proofErr w:type="spellEnd"/>
      <w:r w:rsidRPr="00186501">
        <w:rPr>
          <w:b/>
          <w:u w:val="single"/>
        </w:rPr>
        <w:t xml:space="preserve"> pour règlement honoraires d'un montant de 1936,46 € : </w:t>
      </w:r>
    </w:p>
    <w:p w:rsidR="006D552F" w:rsidRPr="00186501" w:rsidRDefault="006D552F">
      <w:r w:rsidRPr="00186501">
        <w:t xml:space="preserve">M. le Maire  donne lecture au Conseil de la facture adressée par M. Chatenoud Géomètre expert à Thiviers, </w:t>
      </w:r>
      <w:r w:rsidR="00260F9C" w:rsidRPr="00186501">
        <w:t xml:space="preserve">concernant le chemin rural reliant La </w:t>
      </w:r>
      <w:proofErr w:type="spellStart"/>
      <w:r w:rsidR="00260F9C" w:rsidRPr="00186501">
        <w:t>Jalasie</w:t>
      </w:r>
      <w:proofErr w:type="spellEnd"/>
      <w:r w:rsidR="00260F9C" w:rsidRPr="00186501">
        <w:t xml:space="preserve"> au Juge, en limites des propriétés de trois administrés, - plusieurs riverains dudit chemin ont saisi les élus afin que soit retrouvée son emprise et que le chemin soit rétabli sur le plan cadastral.</w:t>
      </w:r>
    </w:p>
    <w:p w:rsidR="00260F9C" w:rsidRPr="00186501" w:rsidRDefault="0044119A" w:rsidP="00CD2C17">
      <w:r w:rsidRPr="00186501">
        <w:t xml:space="preserve">Le Conseil </w:t>
      </w:r>
      <w:r w:rsidR="009974D1" w:rsidRPr="00186501">
        <w:t>Municipal,</w:t>
      </w:r>
      <w:r w:rsidRPr="00186501">
        <w:t xml:space="preserve"> après avoir délibéré</w:t>
      </w:r>
      <w:r w:rsidR="00260F9C" w:rsidRPr="00186501">
        <w:t xml:space="preserve"> :</w:t>
      </w:r>
    </w:p>
    <w:p w:rsidR="00260F9C" w:rsidRPr="00186501" w:rsidRDefault="0044119A" w:rsidP="00260F9C">
      <w:pPr>
        <w:pStyle w:val="Paragraphedeliste"/>
        <w:numPr>
          <w:ilvl w:val="0"/>
          <w:numId w:val="2"/>
        </w:numPr>
      </w:pPr>
      <w:r w:rsidRPr="00186501">
        <w:t xml:space="preserve"> accepte </w:t>
      </w:r>
      <w:r w:rsidR="00260F9C" w:rsidRPr="00186501">
        <w:t xml:space="preserve"> le devis proposé (1936,46 € TTC)</w:t>
      </w:r>
    </w:p>
    <w:p w:rsidR="0044119A" w:rsidRPr="00186501" w:rsidRDefault="00260F9C" w:rsidP="00620713">
      <w:pPr>
        <w:pStyle w:val="Paragraphedeliste"/>
        <w:numPr>
          <w:ilvl w:val="0"/>
          <w:numId w:val="2"/>
        </w:numPr>
        <w:spacing w:after="0"/>
      </w:pPr>
      <w:r w:rsidRPr="00186501">
        <w:t xml:space="preserve">Autorise Monsieur le Maire </w:t>
      </w:r>
      <w:r w:rsidR="00F10466">
        <w:t xml:space="preserve"> </w:t>
      </w:r>
      <w:r w:rsidRPr="00186501">
        <w:t xml:space="preserve"> à signer la convention avec le cabinet CHATENOUD, </w:t>
      </w:r>
    </w:p>
    <w:p w:rsidR="00260F9C" w:rsidRPr="00186501" w:rsidRDefault="00260F9C" w:rsidP="00260F9C">
      <w:pPr>
        <w:spacing w:after="0"/>
      </w:pPr>
    </w:p>
    <w:p w:rsidR="0044119A" w:rsidRPr="00186501" w:rsidRDefault="0044119A" w:rsidP="00620713">
      <w:pPr>
        <w:spacing w:after="0"/>
        <w:rPr>
          <w:b/>
          <w:u w:val="single"/>
        </w:rPr>
      </w:pPr>
      <w:r w:rsidRPr="00186501">
        <w:rPr>
          <w:b/>
          <w:u w:val="single"/>
        </w:rPr>
        <w:t>4/ Délibération pour acceptation d'un contrat d'assurance décès dont la commune est bénéficiaire</w:t>
      </w:r>
    </w:p>
    <w:p w:rsidR="0044119A" w:rsidRPr="00186501" w:rsidRDefault="0044119A" w:rsidP="00620713">
      <w:pPr>
        <w:spacing w:after="0"/>
      </w:pPr>
      <w:r w:rsidRPr="00186501">
        <w:t>M. le Maire informe le Conseil que la commune est bénéficiaire d'une assurance décès qui a été contractée par une personne qui était domiciliée sur la commune de Nantheuil, pour un montant de 2.500 €.</w:t>
      </w:r>
    </w:p>
    <w:p w:rsidR="0044119A" w:rsidRPr="00186501" w:rsidRDefault="0044119A" w:rsidP="00620713">
      <w:pPr>
        <w:spacing w:after="0"/>
      </w:pPr>
      <w:r w:rsidRPr="00186501">
        <w:t xml:space="preserve">Par suite du décès du contractant la CNP a contacté la commune et demande </w:t>
      </w:r>
      <w:r w:rsidR="009974D1" w:rsidRPr="00186501">
        <w:t>une</w:t>
      </w:r>
      <w:r w:rsidRPr="00186501">
        <w:t xml:space="preserve"> délibération afin de pouvoir procéder au versement. </w:t>
      </w:r>
    </w:p>
    <w:p w:rsidR="0044119A" w:rsidRPr="00186501" w:rsidRDefault="0044119A" w:rsidP="00620713">
      <w:pPr>
        <w:spacing w:after="0"/>
      </w:pPr>
    </w:p>
    <w:p w:rsidR="0044119A" w:rsidRPr="00186501" w:rsidRDefault="0044119A" w:rsidP="00620713">
      <w:pPr>
        <w:spacing w:after="0"/>
      </w:pPr>
      <w:r w:rsidRPr="00186501">
        <w:t xml:space="preserve">Le Conseil Municipal après avoir délibéré : </w:t>
      </w:r>
    </w:p>
    <w:p w:rsidR="0044119A" w:rsidRPr="00186501" w:rsidRDefault="0044119A" w:rsidP="0044119A">
      <w:pPr>
        <w:pStyle w:val="Paragraphedeliste"/>
        <w:numPr>
          <w:ilvl w:val="0"/>
          <w:numId w:val="1"/>
        </w:numPr>
        <w:spacing w:after="0"/>
      </w:pPr>
      <w:r w:rsidRPr="00186501">
        <w:t>Accepte que la commune soit bénéficiaire de l'assurance décès souscrite à son profit</w:t>
      </w:r>
      <w:r w:rsidR="00ED58DF" w:rsidRPr="00186501">
        <w:t xml:space="preserve"> et autorise le Maire à signer tous documents, </w:t>
      </w:r>
    </w:p>
    <w:p w:rsidR="0044119A" w:rsidRPr="00186501" w:rsidRDefault="0044119A" w:rsidP="0044119A">
      <w:pPr>
        <w:pStyle w:val="Paragraphedeliste"/>
        <w:numPr>
          <w:ilvl w:val="0"/>
          <w:numId w:val="1"/>
        </w:numPr>
        <w:spacing w:after="0"/>
      </w:pPr>
      <w:r w:rsidRPr="00186501">
        <w:t xml:space="preserve">Et donne son accord afin que la CNP effectue le virement </w:t>
      </w:r>
    </w:p>
    <w:p w:rsidR="0044119A" w:rsidRPr="00186501" w:rsidRDefault="0044119A" w:rsidP="00620713">
      <w:pPr>
        <w:spacing w:after="0"/>
      </w:pPr>
    </w:p>
    <w:p w:rsidR="0044119A" w:rsidRPr="00186501" w:rsidRDefault="0044119A" w:rsidP="00620713">
      <w:pPr>
        <w:spacing w:after="0"/>
        <w:rPr>
          <w:b/>
          <w:u w:val="single"/>
        </w:rPr>
      </w:pPr>
      <w:r w:rsidRPr="00186501">
        <w:rPr>
          <w:b/>
          <w:u w:val="single"/>
        </w:rPr>
        <w:t>5/ Délibération pour régularisation rémunération de Mme BEAUBATIE Christelle</w:t>
      </w:r>
    </w:p>
    <w:p w:rsidR="0044119A" w:rsidRPr="00186501" w:rsidRDefault="0044119A" w:rsidP="00620713">
      <w:pPr>
        <w:spacing w:after="0"/>
      </w:pPr>
      <w:r w:rsidRPr="00186501">
        <w:t xml:space="preserve">M. le Maire explique au Conseil que lorsque Christelle Beaubatie a été </w:t>
      </w:r>
      <w:r w:rsidR="00CD2C17" w:rsidRPr="00186501">
        <w:t>embauchée,</w:t>
      </w:r>
      <w:r w:rsidRPr="00186501">
        <w:t xml:space="preserve"> et après renseignements pris au centre de gestion,</w:t>
      </w:r>
      <w:r w:rsidR="00133F75" w:rsidRPr="00186501">
        <w:t xml:space="preserve"> elle serait rémunérée à l'indice 326. </w:t>
      </w:r>
      <w:r w:rsidRPr="00186501">
        <w:t xml:space="preserve"> </w:t>
      </w:r>
      <w:r w:rsidR="00133F75" w:rsidRPr="00186501">
        <w:t xml:space="preserve"> </w:t>
      </w:r>
    </w:p>
    <w:p w:rsidR="0044119A" w:rsidRPr="00186501" w:rsidRDefault="0044119A" w:rsidP="00620713">
      <w:pPr>
        <w:spacing w:after="0"/>
      </w:pPr>
      <w:r w:rsidRPr="00186501">
        <w:t>Tout récemment, la mairie a reçu une note du Centre de Gestion proposant de passer Christelle Beaubatie de l'indice 304 à 305.</w:t>
      </w:r>
    </w:p>
    <w:p w:rsidR="0044119A" w:rsidRPr="00186501" w:rsidRDefault="0044119A" w:rsidP="00620713">
      <w:pPr>
        <w:spacing w:after="0"/>
      </w:pPr>
      <w:r w:rsidRPr="00186501">
        <w:t xml:space="preserve">Donc il s'avère qu'une erreur a été commise, M. le Maire propose au </w:t>
      </w:r>
      <w:proofErr w:type="gramStart"/>
      <w:r w:rsidRPr="00186501">
        <w:t xml:space="preserve">Conseil </w:t>
      </w:r>
      <w:r w:rsidR="005E5553">
        <w:t>,</w:t>
      </w:r>
      <w:proofErr w:type="gramEnd"/>
      <w:r w:rsidR="005E5553">
        <w:t xml:space="preserve"> </w:t>
      </w:r>
      <w:r w:rsidRPr="00186501">
        <w:t xml:space="preserve">de façon à ce que le salaire de Christelle soit maintenu à celui qu'elle perçoit actuellement, et ce sans qu'elle procède au remboursement du trop perçu </w:t>
      </w:r>
      <w:r w:rsidR="00BA774D" w:rsidRPr="00186501">
        <w:t xml:space="preserve"> , </w:t>
      </w:r>
      <w:r w:rsidRPr="00186501">
        <w:t xml:space="preserve"> de maintenir son s</w:t>
      </w:r>
      <w:r w:rsidR="00CD2C17" w:rsidRPr="00186501">
        <w:t>a</w:t>
      </w:r>
      <w:r w:rsidR="00BA774D" w:rsidRPr="00186501">
        <w:t>laire actuel, au moyen d'un</w:t>
      </w:r>
      <w:r w:rsidR="00D20D83">
        <w:t>e</w:t>
      </w:r>
      <w:r w:rsidR="00BA774D" w:rsidRPr="00186501">
        <w:t xml:space="preserve"> NBI et d'IAT. </w:t>
      </w:r>
    </w:p>
    <w:p w:rsidR="0044119A" w:rsidRPr="00186501" w:rsidRDefault="0044119A" w:rsidP="00620713">
      <w:pPr>
        <w:spacing w:after="0"/>
      </w:pPr>
    </w:p>
    <w:p w:rsidR="0044119A" w:rsidRPr="00186501" w:rsidRDefault="0044119A" w:rsidP="00620713">
      <w:pPr>
        <w:spacing w:after="0"/>
      </w:pPr>
      <w:r w:rsidRPr="00186501">
        <w:t xml:space="preserve">Le Conseil Municipal après avoir délibéré : </w:t>
      </w:r>
    </w:p>
    <w:p w:rsidR="0044119A" w:rsidRPr="00186501" w:rsidRDefault="00133F75" w:rsidP="0044119A">
      <w:pPr>
        <w:pStyle w:val="Paragraphedeliste"/>
        <w:numPr>
          <w:ilvl w:val="0"/>
          <w:numId w:val="1"/>
        </w:numPr>
        <w:spacing w:after="0"/>
      </w:pPr>
      <w:r w:rsidRPr="00186501">
        <w:lastRenderedPageBreak/>
        <w:t xml:space="preserve">Dit </w:t>
      </w:r>
      <w:r w:rsidR="0044119A" w:rsidRPr="00186501">
        <w:t xml:space="preserve"> que le salaire actuel de Christelle BEAUBATIE</w:t>
      </w:r>
      <w:r w:rsidRPr="00186501">
        <w:t xml:space="preserve"> doit </w:t>
      </w:r>
      <w:r w:rsidR="0044119A" w:rsidRPr="00186501">
        <w:t xml:space="preserve"> reste</w:t>
      </w:r>
      <w:r w:rsidRPr="00186501">
        <w:t>r</w:t>
      </w:r>
      <w:r w:rsidR="0044119A" w:rsidRPr="00186501">
        <w:t xml:space="preserve"> inchangé</w:t>
      </w:r>
      <w:r w:rsidR="00E12F86" w:rsidRPr="00186501">
        <w:t xml:space="preserve"> malgré </w:t>
      </w:r>
      <w:r w:rsidRPr="00186501">
        <w:t xml:space="preserve">la diminution </w:t>
      </w:r>
      <w:r w:rsidR="00E12F86" w:rsidRPr="00186501">
        <w:t xml:space="preserve"> d'indice </w:t>
      </w:r>
      <w:r w:rsidRPr="00186501">
        <w:t>par l'attribution d'un</w:t>
      </w:r>
      <w:r w:rsidR="00D20D83">
        <w:t>e</w:t>
      </w:r>
      <w:r w:rsidRPr="00186501">
        <w:t xml:space="preserve"> NBI et d'IAT (complément de rémunération autorisé</w:t>
      </w:r>
      <w:r w:rsidR="00D20D83">
        <w:t xml:space="preserve"> </w:t>
      </w:r>
      <w:r w:rsidRPr="00186501">
        <w:t xml:space="preserve"> par la règlementation). </w:t>
      </w:r>
      <w:r w:rsidR="00E12F86" w:rsidRPr="00186501">
        <w:t xml:space="preserve"> </w:t>
      </w:r>
    </w:p>
    <w:p w:rsidR="0044119A" w:rsidRPr="00186501" w:rsidRDefault="0044119A" w:rsidP="00620713">
      <w:pPr>
        <w:spacing w:after="0"/>
      </w:pPr>
    </w:p>
    <w:p w:rsidR="0044119A" w:rsidRPr="00186501" w:rsidRDefault="0044119A" w:rsidP="00620713">
      <w:pPr>
        <w:spacing w:after="0"/>
        <w:rPr>
          <w:b/>
          <w:u w:val="single"/>
        </w:rPr>
      </w:pPr>
      <w:r w:rsidRPr="00186501">
        <w:rPr>
          <w:b/>
          <w:u w:val="single"/>
        </w:rPr>
        <w:t>6/ Virement de crédits / BUDGET ANNEXE ASSAINISSEMENT</w:t>
      </w:r>
    </w:p>
    <w:p w:rsidR="00674D6F" w:rsidRPr="00186501" w:rsidRDefault="009B08FD" w:rsidP="00620713">
      <w:pPr>
        <w:spacing w:after="0"/>
      </w:pPr>
      <w:r w:rsidRPr="00186501">
        <w:t xml:space="preserve">M. le Maire </w:t>
      </w:r>
      <w:r w:rsidR="00DB5074" w:rsidRPr="00186501">
        <w:t xml:space="preserve">explique au Conseil </w:t>
      </w:r>
      <w:r w:rsidR="00674D6F" w:rsidRPr="00186501">
        <w:t>qu'il a reçu de la TRESORERIE DE THIVIERS la demande ci-après :</w:t>
      </w:r>
    </w:p>
    <w:p w:rsidR="00DB5074" w:rsidRDefault="0085533B" w:rsidP="00620713">
      <w:pPr>
        <w:spacing w:after="0"/>
      </w:pPr>
      <w:r w:rsidRPr="00186501">
        <w:rPr>
          <w:b/>
          <w:u w:val="single"/>
        </w:rPr>
        <w:t>"</w:t>
      </w:r>
      <w:r w:rsidR="00674D6F" w:rsidRPr="00186501">
        <w:rPr>
          <w:b/>
          <w:u w:val="single"/>
        </w:rPr>
        <w:t>- budget communal</w:t>
      </w:r>
      <w:r w:rsidR="00674D6F" w:rsidRPr="00186501">
        <w:t xml:space="preserve"> : les dépenses imprévues inscrites en section de fonctionnement </w:t>
      </w:r>
      <w:r w:rsidR="0042323B" w:rsidRPr="00186501">
        <w:t xml:space="preserve"> et à la rubrique "Dépenses imprévues" </w:t>
      </w:r>
      <w:r w:rsidR="00674D6F" w:rsidRPr="00186501">
        <w:t xml:space="preserve">sont supérieures au pourcentage règlementaire fixé à 7,5 % des crédits correspondants aux dépenses réelles provisionnelles (78.575,26 € inscrits, 41.463,50 € autorisés). </w:t>
      </w:r>
      <w:r w:rsidR="00BC4DEF">
        <w:t>"</w:t>
      </w:r>
    </w:p>
    <w:p w:rsidR="00BC4DEF" w:rsidRPr="00186501" w:rsidRDefault="00BC4DEF" w:rsidP="00620713">
      <w:pPr>
        <w:spacing w:after="0"/>
      </w:pPr>
    </w:p>
    <w:p w:rsidR="00DB5074" w:rsidRPr="00186501" w:rsidRDefault="00674D6F" w:rsidP="00620713">
      <w:pPr>
        <w:spacing w:after="0"/>
      </w:pPr>
      <w:r w:rsidRPr="00186501">
        <w:t xml:space="preserve">   </w:t>
      </w:r>
      <w:r w:rsidR="0011549D" w:rsidRPr="00186501">
        <w:t xml:space="preserve"> </w:t>
      </w:r>
      <w:r w:rsidR="00DB5074" w:rsidRPr="00186501">
        <w:t xml:space="preserve">Le Conseil Municipal sur </w:t>
      </w:r>
      <w:r w:rsidR="006A6B9D">
        <w:t>proposition</w:t>
      </w:r>
      <w:r w:rsidR="00DB5074" w:rsidRPr="00186501">
        <w:t xml:space="preserve"> du Maire,</w:t>
      </w:r>
    </w:p>
    <w:p w:rsidR="00DB5074" w:rsidRPr="00186501" w:rsidRDefault="00DB5074" w:rsidP="00DB5074">
      <w:pPr>
        <w:pStyle w:val="Paragraphedeliste"/>
        <w:numPr>
          <w:ilvl w:val="0"/>
          <w:numId w:val="1"/>
        </w:numPr>
        <w:spacing w:after="0"/>
      </w:pPr>
      <w:r w:rsidRPr="00186501">
        <w:t xml:space="preserve">Décide de modifier l'inscription comme suit : </w:t>
      </w:r>
    </w:p>
    <w:p w:rsidR="00DB5074" w:rsidRPr="00186501" w:rsidRDefault="00F83D31" w:rsidP="00DB5074">
      <w:pPr>
        <w:pStyle w:val="Paragraphedeliste"/>
        <w:spacing w:after="0"/>
      </w:pPr>
      <w:r w:rsidRPr="00186501">
        <w:t xml:space="preserve">Régularisation </w:t>
      </w:r>
      <w:r w:rsidR="00DB5074" w:rsidRPr="00186501">
        <w:t xml:space="preserve">  022 </w:t>
      </w:r>
      <w:r w:rsidR="00815E63" w:rsidRPr="00186501">
        <w:t>trop élevé-correction</w:t>
      </w:r>
      <w:r w:rsidR="00DB5074" w:rsidRPr="00186501">
        <w:t>.</w:t>
      </w:r>
    </w:p>
    <w:p w:rsidR="00F44017" w:rsidRPr="00186501" w:rsidRDefault="00815E63" w:rsidP="00DB5074">
      <w:pPr>
        <w:pStyle w:val="Paragraphedeliste"/>
        <w:spacing w:after="0"/>
      </w:pPr>
      <w:r w:rsidRPr="00186501">
        <w:t xml:space="preserve"> </w:t>
      </w:r>
      <w:r w:rsidR="00F44017" w:rsidRPr="00186501">
        <w:t xml:space="preserve">                                                                DIMINUT°/CREDITS ALLOUES             AUGMENTATION DES CREDITS</w:t>
      </w:r>
    </w:p>
    <w:tbl>
      <w:tblPr>
        <w:tblStyle w:val="Grilledutableau"/>
        <w:tblW w:w="8745" w:type="dxa"/>
        <w:tblInd w:w="720" w:type="dxa"/>
        <w:tblLook w:val="04A0"/>
      </w:tblPr>
      <w:tblGrid>
        <w:gridCol w:w="2649"/>
        <w:gridCol w:w="1842"/>
        <w:gridCol w:w="1418"/>
        <w:gridCol w:w="1418"/>
        <w:gridCol w:w="1418"/>
      </w:tblGrid>
      <w:tr w:rsidR="00F44017" w:rsidRPr="00186501" w:rsidTr="00F44017">
        <w:tc>
          <w:tcPr>
            <w:tcW w:w="2649" w:type="dxa"/>
          </w:tcPr>
          <w:p w:rsidR="00F44017" w:rsidRPr="00186501" w:rsidRDefault="00F44017" w:rsidP="00DB5074">
            <w:pPr>
              <w:pStyle w:val="Paragraphedeliste"/>
              <w:ind w:left="0"/>
            </w:pPr>
            <w:proofErr w:type="gramStart"/>
            <w:r w:rsidRPr="00186501">
              <w:t>INTITULES</w:t>
            </w:r>
            <w:proofErr w:type="gramEnd"/>
            <w:r w:rsidRPr="00186501">
              <w:t xml:space="preserve"> DES COMPTES</w:t>
            </w:r>
          </w:p>
        </w:tc>
        <w:tc>
          <w:tcPr>
            <w:tcW w:w="1842" w:type="dxa"/>
          </w:tcPr>
          <w:p w:rsidR="00F44017" w:rsidRPr="00186501" w:rsidRDefault="00F44017" w:rsidP="00DB5074">
            <w:pPr>
              <w:pStyle w:val="Paragraphedeliste"/>
              <w:ind w:left="0"/>
            </w:pPr>
            <w:r w:rsidRPr="00186501">
              <w:t>COMPTES</w:t>
            </w:r>
          </w:p>
        </w:tc>
        <w:tc>
          <w:tcPr>
            <w:tcW w:w="1418" w:type="dxa"/>
          </w:tcPr>
          <w:p w:rsidR="00F44017" w:rsidRPr="00186501" w:rsidRDefault="00F44017" w:rsidP="00DB5074">
            <w:pPr>
              <w:pStyle w:val="Paragraphedeliste"/>
              <w:ind w:left="0"/>
            </w:pPr>
            <w:r w:rsidRPr="00186501">
              <w:t>MONTANTS</w:t>
            </w:r>
          </w:p>
        </w:tc>
        <w:tc>
          <w:tcPr>
            <w:tcW w:w="1418" w:type="dxa"/>
          </w:tcPr>
          <w:p w:rsidR="00F44017" w:rsidRPr="00186501" w:rsidRDefault="00F44017" w:rsidP="00C5252D">
            <w:pPr>
              <w:pStyle w:val="Paragraphedeliste"/>
              <w:ind w:left="0"/>
            </w:pPr>
            <w:r w:rsidRPr="00186501">
              <w:t>COMPTES</w:t>
            </w:r>
          </w:p>
        </w:tc>
        <w:tc>
          <w:tcPr>
            <w:tcW w:w="1418" w:type="dxa"/>
          </w:tcPr>
          <w:p w:rsidR="00F44017" w:rsidRPr="00186501" w:rsidRDefault="00F44017" w:rsidP="00C5252D">
            <w:pPr>
              <w:pStyle w:val="Paragraphedeliste"/>
              <w:ind w:left="0"/>
            </w:pPr>
            <w:r w:rsidRPr="00186501">
              <w:t>MONTANTS</w:t>
            </w:r>
          </w:p>
        </w:tc>
      </w:tr>
      <w:tr w:rsidR="00F44017" w:rsidRPr="00186501" w:rsidTr="00335000">
        <w:tc>
          <w:tcPr>
            <w:tcW w:w="2649" w:type="dxa"/>
          </w:tcPr>
          <w:p w:rsidR="00F44017" w:rsidRPr="00186501" w:rsidRDefault="00F44017" w:rsidP="00DB5074">
            <w:pPr>
              <w:pStyle w:val="Paragraphedeliste"/>
              <w:ind w:left="0"/>
            </w:pPr>
            <w:r w:rsidRPr="00186501">
              <w:t>Dépenses imprévues</w:t>
            </w:r>
          </w:p>
        </w:tc>
        <w:tc>
          <w:tcPr>
            <w:tcW w:w="1842" w:type="dxa"/>
          </w:tcPr>
          <w:p w:rsidR="00F44017" w:rsidRPr="00186501" w:rsidRDefault="00F44017" w:rsidP="00DB5074">
            <w:pPr>
              <w:pStyle w:val="Paragraphedeliste"/>
              <w:ind w:left="0"/>
            </w:pPr>
            <w:r w:rsidRPr="00186501">
              <w:t>022</w:t>
            </w:r>
          </w:p>
        </w:tc>
        <w:tc>
          <w:tcPr>
            <w:tcW w:w="1418" w:type="dxa"/>
          </w:tcPr>
          <w:p w:rsidR="00F44017" w:rsidRPr="00186501" w:rsidRDefault="00F44017" w:rsidP="00DB5074">
            <w:pPr>
              <w:pStyle w:val="Paragraphedeliste"/>
              <w:ind w:left="0"/>
            </w:pPr>
            <w:r w:rsidRPr="00186501">
              <w:t>37 110,26</w:t>
            </w:r>
          </w:p>
        </w:tc>
        <w:tc>
          <w:tcPr>
            <w:tcW w:w="1418" w:type="dxa"/>
          </w:tcPr>
          <w:p w:rsidR="00F44017" w:rsidRPr="00186501" w:rsidRDefault="00F44017" w:rsidP="00C5252D">
            <w:pPr>
              <w:pStyle w:val="Paragraphedeliste"/>
              <w:ind w:left="0"/>
            </w:pPr>
          </w:p>
        </w:tc>
        <w:tc>
          <w:tcPr>
            <w:tcW w:w="1418" w:type="dxa"/>
          </w:tcPr>
          <w:p w:rsidR="00F44017" w:rsidRPr="00186501" w:rsidRDefault="00F44017" w:rsidP="00C5252D">
            <w:pPr>
              <w:pStyle w:val="Paragraphedeliste"/>
              <w:ind w:left="0"/>
            </w:pPr>
          </w:p>
        </w:tc>
      </w:tr>
      <w:tr w:rsidR="00F44017" w:rsidRPr="00186501" w:rsidTr="00335000">
        <w:tc>
          <w:tcPr>
            <w:tcW w:w="2649" w:type="dxa"/>
          </w:tcPr>
          <w:p w:rsidR="00F44017" w:rsidRPr="00186501" w:rsidRDefault="00F44017" w:rsidP="00DB5074">
            <w:pPr>
              <w:pStyle w:val="Paragraphedeliste"/>
              <w:ind w:left="0"/>
            </w:pPr>
            <w:r w:rsidRPr="00186501">
              <w:t>Autres charges exception.</w:t>
            </w:r>
          </w:p>
        </w:tc>
        <w:tc>
          <w:tcPr>
            <w:tcW w:w="1842" w:type="dxa"/>
          </w:tcPr>
          <w:p w:rsidR="00F44017" w:rsidRPr="00186501" w:rsidRDefault="00F44017" w:rsidP="00DB5074">
            <w:pPr>
              <w:pStyle w:val="Paragraphedeliste"/>
              <w:ind w:left="0"/>
            </w:pPr>
          </w:p>
        </w:tc>
        <w:tc>
          <w:tcPr>
            <w:tcW w:w="1418" w:type="dxa"/>
          </w:tcPr>
          <w:p w:rsidR="00F44017" w:rsidRPr="00186501" w:rsidRDefault="00F44017" w:rsidP="00DB5074">
            <w:pPr>
              <w:pStyle w:val="Paragraphedeliste"/>
              <w:ind w:left="0"/>
            </w:pPr>
          </w:p>
        </w:tc>
        <w:tc>
          <w:tcPr>
            <w:tcW w:w="1418" w:type="dxa"/>
          </w:tcPr>
          <w:p w:rsidR="00F44017" w:rsidRPr="00186501" w:rsidRDefault="00F44017" w:rsidP="00C5252D">
            <w:pPr>
              <w:pStyle w:val="Paragraphedeliste"/>
              <w:ind w:left="0"/>
            </w:pPr>
            <w:r w:rsidRPr="00186501">
              <w:t>678</w:t>
            </w:r>
          </w:p>
        </w:tc>
        <w:tc>
          <w:tcPr>
            <w:tcW w:w="1418" w:type="dxa"/>
          </w:tcPr>
          <w:p w:rsidR="00F44017" w:rsidRPr="00186501" w:rsidRDefault="00F44017" w:rsidP="00C5252D">
            <w:pPr>
              <w:pStyle w:val="Paragraphedeliste"/>
              <w:ind w:left="0"/>
            </w:pPr>
            <w:r w:rsidRPr="00186501">
              <w:t>37 110,26</w:t>
            </w:r>
          </w:p>
        </w:tc>
      </w:tr>
      <w:tr w:rsidR="00F44017" w:rsidRPr="00186501" w:rsidTr="00335000">
        <w:tc>
          <w:tcPr>
            <w:tcW w:w="2649" w:type="dxa"/>
          </w:tcPr>
          <w:p w:rsidR="00F44017" w:rsidRPr="00186501" w:rsidRDefault="004903FE" w:rsidP="00DB5074">
            <w:pPr>
              <w:pStyle w:val="Paragraphedeliste"/>
              <w:ind w:left="0"/>
              <w:rPr>
                <w:b/>
              </w:rPr>
            </w:pPr>
            <w:r w:rsidRPr="00186501">
              <w:rPr>
                <w:b/>
              </w:rPr>
              <w:t>DEPENSES-FONCTIONNEMENT</w:t>
            </w:r>
          </w:p>
        </w:tc>
        <w:tc>
          <w:tcPr>
            <w:tcW w:w="1842" w:type="dxa"/>
          </w:tcPr>
          <w:p w:rsidR="00F44017" w:rsidRPr="00186501" w:rsidRDefault="00F44017" w:rsidP="00DB5074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F44017" w:rsidRPr="00186501" w:rsidRDefault="004903FE" w:rsidP="00DB5074">
            <w:pPr>
              <w:pStyle w:val="Paragraphedeliste"/>
              <w:ind w:left="0"/>
              <w:rPr>
                <w:b/>
              </w:rPr>
            </w:pPr>
            <w:r w:rsidRPr="00186501">
              <w:rPr>
                <w:b/>
              </w:rPr>
              <w:t>37 110,26</w:t>
            </w:r>
          </w:p>
        </w:tc>
        <w:tc>
          <w:tcPr>
            <w:tcW w:w="1418" w:type="dxa"/>
          </w:tcPr>
          <w:p w:rsidR="00F44017" w:rsidRPr="00186501" w:rsidRDefault="00F44017" w:rsidP="00C5252D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F44017" w:rsidRPr="00186501" w:rsidRDefault="004903FE" w:rsidP="00C5252D">
            <w:pPr>
              <w:pStyle w:val="Paragraphedeliste"/>
              <w:ind w:left="0"/>
              <w:rPr>
                <w:b/>
              </w:rPr>
            </w:pPr>
            <w:r w:rsidRPr="00186501">
              <w:rPr>
                <w:b/>
              </w:rPr>
              <w:t>37 110,26</w:t>
            </w:r>
          </w:p>
        </w:tc>
      </w:tr>
    </w:tbl>
    <w:p w:rsidR="00815E63" w:rsidRPr="00186501" w:rsidRDefault="00815E63" w:rsidP="00DB5074">
      <w:pPr>
        <w:pStyle w:val="Paragraphedeliste"/>
        <w:spacing w:after="0"/>
      </w:pPr>
    </w:p>
    <w:p w:rsidR="0042323B" w:rsidRPr="00186501" w:rsidRDefault="0042323B" w:rsidP="00DB5074">
      <w:pPr>
        <w:pStyle w:val="Paragraphedeliste"/>
        <w:spacing w:after="0"/>
      </w:pPr>
      <w:r w:rsidRPr="00186501">
        <w:t>Ces sommes constituant une réserve ne ser</w:t>
      </w:r>
      <w:r w:rsidR="00BC4DEF">
        <w:t xml:space="preserve">ont </w:t>
      </w:r>
      <w:r w:rsidRPr="00186501">
        <w:t>de toute manière pas utilisées. Cette modification n'a donc aucune incidence.</w:t>
      </w:r>
    </w:p>
    <w:p w:rsidR="0042323B" w:rsidRPr="00186501" w:rsidRDefault="0042323B" w:rsidP="00DB5074">
      <w:pPr>
        <w:pStyle w:val="Paragraphedeliste"/>
        <w:spacing w:after="0"/>
      </w:pPr>
    </w:p>
    <w:p w:rsidR="004903FE" w:rsidRPr="00186501" w:rsidRDefault="004903FE" w:rsidP="00DB5074">
      <w:pPr>
        <w:pStyle w:val="Paragraphedeliste"/>
        <w:spacing w:after="0"/>
      </w:pPr>
      <w:r w:rsidRPr="00186501">
        <w:tab/>
        <w:t>Le Conseil municipal approuve la décision modificative indiquée ci-dessus.</w:t>
      </w:r>
    </w:p>
    <w:p w:rsidR="0011549D" w:rsidRPr="00186501" w:rsidRDefault="0011549D" w:rsidP="0011549D">
      <w:pPr>
        <w:spacing w:after="0"/>
      </w:pPr>
    </w:p>
    <w:p w:rsidR="00F77138" w:rsidRPr="00186501" w:rsidRDefault="00F77138" w:rsidP="00F77138">
      <w:pPr>
        <w:pStyle w:val="Paragraphedeliste"/>
        <w:numPr>
          <w:ilvl w:val="0"/>
          <w:numId w:val="1"/>
        </w:numPr>
        <w:spacing w:after="0"/>
      </w:pPr>
      <w:r w:rsidRPr="00186501">
        <w:t>"</w:t>
      </w:r>
      <w:r w:rsidR="00674D6F" w:rsidRPr="00186501">
        <w:rPr>
          <w:b/>
          <w:u w:val="single"/>
        </w:rPr>
        <w:t>Budget assainissement</w:t>
      </w:r>
      <w:r w:rsidR="00674D6F" w:rsidRPr="00186501">
        <w:t xml:space="preserve"> : les dépenses imprévues inscrites en section de fonctionnement  sont supérieures au pourcentage règlementaire (1259,04 € inscrits, 652,50 € autorisés). La reprise des résultats en section de fonctionnement est erronée. </w:t>
      </w:r>
      <w:r w:rsidR="000A4D40">
        <w:t xml:space="preserve"> </w:t>
      </w:r>
    </w:p>
    <w:p w:rsidR="0011549D" w:rsidRPr="00186501" w:rsidRDefault="00F77138" w:rsidP="0011549D">
      <w:pPr>
        <w:spacing w:after="0"/>
        <w:ind w:firstLine="708"/>
      </w:pPr>
      <w:proofErr w:type="gramStart"/>
      <w:r w:rsidRPr="00186501">
        <w:t>a</w:t>
      </w:r>
      <w:proofErr w:type="gramEnd"/>
      <w:r w:rsidR="0011549D" w:rsidRPr="00186501">
        <w:t xml:space="preserve"> / Le Conseil Municipal sur </w:t>
      </w:r>
      <w:r w:rsidR="006A6B9D">
        <w:t>proposition</w:t>
      </w:r>
      <w:r w:rsidR="0011549D" w:rsidRPr="00186501">
        <w:t xml:space="preserve"> du Maire,</w:t>
      </w:r>
    </w:p>
    <w:p w:rsidR="0011549D" w:rsidRPr="00186501" w:rsidRDefault="0011549D" w:rsidP="0011549D">
      <w:pPr>
        <w:pStyle w:val="Paragraphedeliste"/>
        <w:numPr>
          <w:ilvl w:val="0"/>
          <w:numId w:val="1"/>
        </w:numPr>
        <w:spacing w:after="0"/>
      </w:pPr>
      <w:r w:rsidRPr="00186501">
        <w:t xml:space="preserve">Décide de modifier l'inscription comme suit : </w:t>
      </w:r>
    </w:p>
    <w:p w:rsidR="0011549D" w:rsidRPr="00186501" w:rsidRDefault="0011549D" w:rsidP="0011549D">
      <w:pPr>
        <w:pStyle w:val="Paragraphedeliste"/>
        <w:spacing w:after="0"/>
      </w:pPr>
      <w:r w:rsidRPr="00186501">
        <w:t>Régularisation   022 du BA ASSAINISSEMENT</w:t>
      </w:r>
    </w:p>
    <w:p w:rsidR="0011549D" w:rsidRPr="00186501" w:rsidRDefault="0011549D" w:rsidP="0011549D">
      <w:pPr>
        <w:pStyle w:val="Paragraphedeliste"/>
        <w:spacing w:after="0"/>
      </w:pPr>
      <w:r w:rsidRPr="00186501">
        <w:t xml:space="preserve">                                                                DIMINUT°/CREDITS ALLOUES             AUGMENTATION DES CREDITS</w:t>
      </w:r>
    </w:p>
    <w:tbl>
      <w:tblPr>
        <w:tblStyle w:val="Grilledutableau"/>
        <w:tblW w:w="8745" w:type="dxa"/>
        <w:tblInd w:w="720" w:type="dxa"/>
        <w:tblLook w:val="04A0"/>
      </w:tblPr>
      <w:tblGrid>
        <w:gridCol w:w="2649"/>
        <w:gridCol w:w="1842"/>
        <w:gridCol w:w="1418"/>
        <w:gridCol w:w="1418"/>
        <w:gridCol w:w="1418"/>
      </w:tblGrid>
      <w:tr w:rsidR="0011549D" w:rsidRPr="00186501" w:rsidTr="00C5252D">
        <w:tc>
          <w:tcPr>
            <w:tcW w:w="2649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proofErr w:type="gramStart"/>
            <w:r w:rsidRPr="00186501">
              <w:t>INTITULES</w:t>
            </w:r>
            <w:proofErr w:type="gramEnd"/>
            <w:r w:rsidRPr="00186501">
              <w:t xml:space="preserve"> DES COMPTES</w:t>
            </w:r>
          </w:p>
        </w:tc>
        <w:tc>
          <w:tcPr>
            <w:tcW w:w="1842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COMPTES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MONTANTS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COMPTES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MONTANTS</w:t>
            </w:r>
          </w:p>
        </w:tc>
      </w:tr>
      <w:tr w:rsidR="0011549D" w:rsidRPr="00186501" w:rsidTr="00C5252D">
        <w:tc>
          <w:tcPr>
            <w:tcW w:w="2649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Résultat reporté ou anticipé</w:t>
            </w:r>
          </w:p>
        </w:tc>
        <w:tc>
          <w:tcPr>
            <w:tcW w:w="1842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 xml:space="preserve"> 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 xml:space="preserve"> 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002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4 124,70</w:t>
            </w:r>
          </w:p>
        </w:tc>
      </w:tr>
      <w:tr w:rsidR="0011549D" w:rsidRPr="00186501" w:rsidTr="00C5252D">
        <w:tc>
          <w:tcPr>
            <w:tcW w:w="2649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proofErr w:type="spellStart"/>
            <w:r w:rsidRPr="00186501">
              <w:t>Quote</w:t>
            </w:r>
            <w:proofErr w:type="spellEnd"/>
            <w:r w:rsidRPr="00186501">
              <w:t xml:space="preserve"> part </w:t>
            </w:r>
            <w:proofErr w:type="gramStart"/>
            <w:r w:rsidRPr="00186501">
              <w:t xml:space="preserve">des </w:t>
            </w:r>
            <w:proofErr w:type="spellStart"/>
            <w:r w:rsidRPr="00186501">
              <w:t>subvent</w:t>
            </w:r>
            <w:proofErr w:type="spellEnd"/>
            <w:proofErr w:type="gramEnd"/>
            <w:r w:rsidRPr="00186501">
              <w:t xml:space="preserve">° d'invest.virée au </w:t>
            </w:r>
            <w:proofErr w:type="spellStart"/>
            <w:r w:rsidRPr="00186501">
              <w:t>résult</w:t>
            </w:r>
            <w:proofErr w:type="spellEnd"/>
            <w:r w:rsidRPr="00186501">
              <w:t>. De l'ex</w:t>
            </w:r>
          </w:p>
        </w:tc>
        <w:tc>
          <w:tcPr>
            <w:tcW w:w="1842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777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6 371,16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 xml:space="preserve"> </w:t>
            </w:r>
          </w:p>
        </w:tc>
        <w:tc>
          <w:tcPr>
            <w:tcW w:w="1418" w:type="dxa"/>
          </w:tcPr>
          <w:p w:rsidR="0011549D" w:rsidRPr="00186501" w:rsidRDefault="0011549D" w:rsidP="0011549D">
            <w:pPr>
              <w:pStyle w:val="Paragraphedeliste"/>
              <w:ind w:left="0"/>
            </w:pPr>
            <w:r w:rsidRPr="00186501">
              <w:t xml:space="preserve">   </w:t>
            </w:r>
          </w:p>
        </w:tc>
      </w:tr>
      <w:tr w:rsidR="0011549D" w:rsidRPr="00186501" w:rsidTr="00C5252D">
        <w:tc>
          <w:tcPr>
            <w:tcW w:w="2649" w:type="dxa"/>
          </w:tcPr>
          <w:p w:rsidR="0011549D" w:rsidRPr="00186501" w:rsidRDefault="0011549D" w:rsidP="00C5252D">
            <w:pPr>
              <w:pStyle w:val="Paragraphedeliste"/>
              <w:ind w:left="0"/>
              <w:rPr>
                <w:b/>
              </w:rPr>
            </w:pPr>
            <w:r w:rsidRPr="00186501">
              <w:rPr>
                <w:b/>
              </w:rPr>
              <w:t>RECETTES -FONCTIONNEMENT</w:t>
            </w:r>
          </w:p>
        </w:tc>
        <w:tc>
          <w:tcPr>
            <w:tcW w:w="1842" w:type="dxa"/>
          </w:tcPr>
          <w:p w:rsidR="0011549D" w:rsidRPr="00186501" w:rsidRDefault="0011549D" w:rsidP="00C5252D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  <w:rPr>
                <w:b/>
              </w:rPr>
            </w:pPr>
            <w:r w:rsidRPr="00186501">
              <w:rPr>
                <w:b/>
              </w:rPr>
              <w:t>6 371,16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  <w:rPr>
                <w:b/>
              </w:rPr>
            </w:pPr>
            <w:r w:rsidRPr="00186501">
              <w:rPr>
                <w:b/>
              </w:rPr>
              <w:t>4 124,70</w:t>
            </w:r>
          </w:p>
        </w:tc>
      </w:tr>
    </w:tbl>
    <w:p w:rsidR="0011549D" w:rsidRPr="00186501" w:rsidRDefault="0011549D" w:rsidP="0011549D">
      <w:pPr>
        <w:pStyle w:val="Paragraphedeliste"/>
        <w:spacing w:after="0"/>
      </w:pPr>
    </w:p>
    <w:p w:rsidR="0011549D" w:rsidRPr="00186501" w:rsidRDefault="0011549D" w:rsidP="0011549D">
      <w:pPr>
        <w:pStyle w:val="Paragraphedeliste"/>
        <w:spacing w:after="0"/>
      </w:pPr>
      <w:r w:rsidRPr="00186501">
        <w:tab/>
        <w:t>Le Conseil municipal approuve la décision modificative indiquée ci-dessus.</w:t>
      </w:r>
    </w:p>
    <w:p w:rsidR="0011549D" w:rsidRPr="00186501" w:rsidRDefault="0011549D" w:rsidP="0011549D">
      <w:pPr>
        <w:pStyle w:val="Paragraphedeliste"/>
        <w:spacing w:after="0"/>
      </w:pPr>
    </w:p>
    <w:p w:rsidR="0011549D" w:rsidRPr="00186501" w:rsidRDefault="00F77138" w:rsidP="0011549D">
      <w:pPr>
        <w:spacing w:after="0"/>
        <w:ind w:firstLine="708"/>
      </w:pPr>
      <w:proofErr w:type="gramStart"/>
      <w:r w:rsidRPr="00186501">
        <w:lastRenderedPageBreak/>
        <w:t>b</w:t>
      </w:r>
      <w:proofErr w:type="gramEnd"/>
      <w:r w:rsidR="0011549D" w:rsidRPr="00186501">
        <w:t xml:space="preserve">/   Le Conseil Municipal sur </w:t>
      </w:r>
      <w:r w:rsidR="006A6B9D">
        <w:t>proposition</w:t>
      </w:r>
      <w:r w:rsidR="0011549D" w:rsidRPr="00186501">
        <w:t xml:space="preserve"> du Maire,</w:t>
      </w:r>
    </w:p>
    <w:p w:rsidR="0011549D" w:rsidRPr="00186501" w:rsidRDefault="0011549D" w:rsidP="0011549D">
      <w:pPr>
        <w:pStyle w:val="Paragraphedeliste"/>
        <w:numPr>
          <w:ilvl w:val="0"/>
          <w:numId w:val="1"/>
        </w:numPr>
        <w:spacing w:after="0"/>
      </w:pPr>
      <w:r w:rsidRPr="00186501">
        <w:t xml:space="preserve">Décide de modifier l'inscription comme suit : </w:t>
      </w:r>
    </w:p>
    <w:p w:rsidR="0011549D" w:rsidRPr="00186501" w:rsidRDefault="0011549D" w:rsidP="0011549D">
      <w:pPr>
        <w:pStyle w:val="Paragraphedeliste"/>
        <w:spacing w:after="0"/>
      </w:pPr>
      <w:r w:rsidRPr="00186501">
        <w:t>Régularisation   022 du BA ASSAINISSEMENT.</w:t>
      </w:r>
    </w:p>
    <w:p w:rsidR="00F77138" w:rsidRPr="00186501" w:rsidRDefault="0011549D" w:rsidP="0011549D">
      <w:pPr>
        <w:pStyle w:val="Paragraphedeliste"/>
        <w:spacing w:after="0"/>
      </w:pPr>
      <w:r w:rsidRPr="00186501">
        <w:t xml:space="preserve"> </w:t>
      </w:r>
    </w:p>
    <w:p w:rsidR="0011549D" w:rsidRPr="00186501" w:rsidRDefault="0011549D" w:rsidP="0011549D">
      <w:pPr>
        <w:pStyle w:val="Paragraphedeliste"/>
        <w:spacing w:after="0"/>
      </w:pPr>
      <w:r w:rsidRPr="00186501">
        <w:t xml:space="preserve">                                                                DIMINUT°/CREDITS ALLOUES             AUGMENTATION DES CREDITS</w:t>
      </w:r>
    </w:p>
    <w:tbl>
      <w:tblPr>
        <w:tblStyle w:val="Grilledutableau"/>
        <w:tblW w:w="8745" w:type="dxa"/>
        <w:tblInd w:w="720" w:type="dxa"/>
        <w:tblLook w:val="04A0"/>
      </w:tblPr>
      <w:tblGrid>
        <w:gridCol w:w="2649"/>
        <w:gridCol w:w="1842"/>
        <w:gridCol w:w="1418"/>
        <w:gridCol w:w="1418"/>
        <w:gridCol w:w="1418"/>
      </w:tblGrid>
      <w:tr w:rsidR="0011549D" w:rsidRPr="00186501" w:rsidTr="00C5252D">
        <w:tc>
          <w:tcPr>
            <w:tcW w:w="2649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proofErr w:type="gramStart"/>
            <w:r w:rsidRPr="00186501">
              <w:t>INTITULES</w:t>
            </w:r>
            <w:proofErr w:type="gramEnd"/>
            <w:r w:rsidRPr="00186501">
              <w:t xml:space="preserve"> DES COMPTES</w:t>
            </w:r>
          </w:p>
        </w:tc>
        <w:tc>
          <w:tcPr>
            <w:tcW w:w="1842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COMPTES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MONTANTS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COMPTES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MONTANTS</w:t>
            </w:r>
          </w:p>
        </w:tc>
      </w:tr>
      <w:tr w:rsidR="0011549D" w:rsidRPr="00186501" w:rsidTr="00C5252D">
        <w:tc>
          <w:tcPr>
            <w:tcW w:w="2649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Dépenses imprévues</w:t>
            </w:r>
          </w:p>
        </w:tc>
        <w:tc>
          <w:tcPr>
            <w:tcW w:w="1842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022</w:t>
            </w:r>
          </w:p>
        </w:tc>
        <w:tc>
          <w:tcPr>
            <w:tcW w:w="1418" w:type="dxa"/>
          </w:tcPr>
          <w:p w:rsidR="0011549D" w:rsidRPr="00186501" w:rsidRDefault="00F77138" w:rsidP="005517C3">
            <w:pPr>
              <w:pStyle w:val="Paragraphedeliste"/>
              <w:ind w:left="0"/>
            </w:pPr>
            <w:r w:rsidRPr="00186501">
              <w:t>606,</w:t>
            </w:r>
            <w:r w:rsidR="0011549D" w:rsidRPr="00186501">
              <w:t>5</w:t>
            </w:r>
            <w:r w:rsidR="005517C3" w:rsidRPr="00186501">
              <w:t>4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</w:p>
        </w:tc>
      </w:tr>
      <w:tr w:rsidR="0011549D" w:rsidRPr="00186501" w:rsidTr="00C5252D">
        <w:tc>
          <w:tcPr>
            <w:tcW w:w="2649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Rémunération du personnel</w:t>
            </w:r>
          </w:p>
        </w:tc>
        <w:tc>
          <w:tcPr>
            <w:tcW w:w="1842" w:type="dxa"/>
          </w:tcPr>
          <w:p w:rsidR="0011549D" w:rsidRPr="00186501" w:rsidRDefault="0011549D" w:rsidP="00C5252D">
            <w:pPr>
              <w:pStyle w:val="Paragraphedeliste"/>
              <w:ind w:left="0"/>
            </w:pP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6410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</w:pPr>
            <w:r w:rsidRPr="00186501">
              <w:t>606,54</w:t>
            </w:r>
          </w:p>
        </w:tc>
      </w:tr>
      <w:tr w:rsidR="0011549D" w:rsidRPr="00186501" w:rsidTr="00C5252D">
        <w:tc>
          <w:tcPr>
            <w:tcW w:w="2649" w:type="dxa"/>
          </w:tcPr>
          <w:p w:rsidR="0011549D" w:rsidRPr="00186501" w:rsidRDefault="0011549D" w:rsidP="00C5252D">
            <w:pPr>
              <w:pStyle w:val="Paragraphedeliste"/>
              <w:ind w:left="0"/>
              <w:rPr>
                <w:b/>
              </w:rPr>
            </w:pPr>
            <w:r w:rsidRPr="00186501">
              <w:rPr>
                <w:b/>
              </w:rPr>
              <w:t>DEPENSES-FONCTIONNEMENT</w:t>
            </w:r>
          </w:p>
        </w:tc>
        <w:tc>
          <w:tcPr>
            <w:tcW w:w="1842" w:type="dxa"/>
          </w:tcPr>
          <w:p w:rsidR="0011549D" w:rsidRPr="00186501" w:rsidRDefault="0011549D" w:rsidP="00C5252D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  <w:rPr>
                <w:b/>
              </w:rPr>
            </w:pPr>
            <w:r w:rsidRPr="00186501">
              <w:rPr>
                <w:b/>
              </w:rPr>
              <w:t>606,5</w:t>
            </w:r>
            <w:r w:rsidR="005517C3" w:rsidRPr="00186501">
              <w:rPr>
                <w:b/>
              </w:rPr>
              <w:t>4</w:t>
            </w: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11549D" w:rsidRPr="00186501" w:rsidRDefault="0011549D" w:rsidP="00C5252D">
            <w:pPr>
              <w:pStyle w:val="Paragraphedeliste"/>
              <w:ind w:left="0"/>
              <w:rPr>
                <w:b/>
              </w:rPr>
            </w:pPr>
            <w:r w:rsidRPr="00186501">
              <w:rPr>
                <w:b/>
              </w:rPr>
              <w:t>606,54</w:t>
            </w:r>
          </w:p>
        </w:tc>
      </w:tr>
    </w:tbl>
    <w:p w:rsidR="0011549D" w:rsidRPr="00186501" w:rsidRDefault="0011549D" w:rsidP="0011549D">
      <w:pPr>
        <w:pStyle w:val="Paragraphedeliste"/>
        <w:spacing w:after="0"/>
      </w:pPr>
    </w:p>
    <w:p w:rsidR="0011549D" w:rsidRPr="00186501" w:rsidRDefault="0011549D" w:rsidP="0011549D">
      <w:pPr>
        <w:pStyle w:val="Paragraphedeliste"/>
        <w:spacing w:after="0"/>
      </w:pPr>
      <w:r w:rsidRPr="00186501">
        <w:tab/>
        <w:t>Le Conseil municipal approuve la décision modificative indiquée ci-dessus.</w:t>
      </w:r>
    </w:p>
    <w:p w:rsidR="0044119A" w:rsidRPr="00186501" w:rsidRDefault="009B08FD" w:rsidP="00620713">
      <w:pPr>
        <w:spacing w:after="0"/>
        <w:rPr>
          <w:b/>
          <w:u w:val="single"/>
        </w:rPr>
      </w:pPr>
      <w:r w:rsidRPr="00186501">
        <w:rPr>
          <w:b/>
          <w:u w:val="single"/>
        </w:rPr>
        <w:t xml:space="preserve">Questions diverses : </w:t>
      </w:r>
    </w:p>
    <w:p w:rsidR="009B08FD" w:rsidRPr="005C12ED" w:rsidRDefault="009B08FD" w:rsidP="009B08F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5C12ED">
        <w:rPr>
          <w:sz w:val="20"/>
          <w:szCs w:val="20"/>
        </w:rPr>
        <w:t xml:space="preserve">Jean Rouchaud : Le jeu des 1000 € </w:t>
      </w:r>
      <w:r w:rsidR="00BB28BD" w:rsidRPr="005C12ED">
        <w:rPr>
          <w:sz w:val="20"/>
          <w:szCs w:val="20"/>
        </w:rPr>
        <w:t xml:space="preserve"> demandé par la commune de </w:t>
      </w:r>
      <w:r w:rsidRPr="005C12ED">
        <w:rPr>
          <w:sz w:val="20"/>
          <w:szCs w:val="20"/>
        </w:rPr>
        <w:t xml:space="preserve"> Nantheuil aura lieu à la Salle des Fêtes de Thiviers,</w:t>
      </w:r>
      <w:r w:rsidR="00BB28BD" w:rsidRPr="005C12ED">
        <w:rPr>
          <w:sz w:val="20"/>
          <w:szCs w:val="20"/>
        </w:rPr>
        <w:t xml:space="preserve"> la notre étant trop petite, </w:t>
      </w:r>
      <w:r w:rsidRPr="005C12ED">
        <w:rPr>
          <w:sz w:val="20"/>
          <w:szCs w:val="20"/>
        </w:rPr>
        <w:t>le samedi matin 22 septembre</w:t>
      </w:r>
      <w:r w:rsidR="00BB28BD" w:rsidRPr="005C12ED">
        <w:rPr>
          <w:sz w:val="20"/>
          <w:szCs w:val="20"/>
        </w:rPr>
        <w:t xml:space="preserve">. Trois émissions seront enregistrées, -  deux chambres pour une nuit sont à la charge des communes de Nantheuil et Thiviers. </w:t>
      </w:r>
    </w:p>
    <w:p w:rsidR="009B08FD" w:rsidRPr="005C12ED" w:rsidRDefault="009B08FD" w:rsidP="009B08FD">
      <w:pPr>
        <w:pStyle w:val="Paragraphedeliste"/>
        <w:spacing w:after="0"/>
        <w:rPr>
          <w:sz w:val="20"/>
          <w:szCs w:val="20"/>
        </w:rPr>
      </w:pPr>
      <w:r w:rsidRPr="005C12ED">
        <w:rPr>
          <w:sz w:val="20"/>
          <w:szCs w:val="20"/>
        </w:rPr>
        <w:t xml:space="preserve">Paul </w:t>
      </w:r>
      <w:proofErr w:type="spellStart"/>
      <w:r w:rsidRPr="005C12ED">
        <w:rPr>
          <w:sz w:val="20"/>
          <w:szCs w:val="20"/>
        </w:rPr>
        <w:t>Canler</w:t>
      </w:r>
      <w:proofErr w:type="spellEnd"/>
      <w:r w:rsidRPr="005C12ED">
        <w:rPr>
          <w:sz w:val="20"/>
          <w:szCs w:val="20"/>
        </w:rPr>
        <w:t xml:space="preserve"> : j'ai parlé de cette journée hier soir à la réunion préparatoire du Conseil Communautaire, </w:t>
      </w:r>
    </w:p>
    <w:p w:rsidR="009B08FD" w:rsidRPr="005C12ED" w:rsidRDefault="009B08FD" w:rsidP="009B08FD">
      <w:pPr>
        <w:pStyle w:val="Paragraphedeliste"/>
        <w:spacing w:after="0"/>
        <w:rPr>
          <w:sz w:val="20"/>
          <w:szCs w:val="20"/>
        </w:rPr>
      </w:pPr>
      <w:r w:rsidRPr="005C12ED">
        <w:rPr>
          <w:sz w:val="20"/>
          <w:szCs w:val="20"/>
        </w:rPr>
        <w:t>Jean Rouchaud : il devra nous être re</w:t>
      </w:r>
      <w:r w:rsidR="00BB28BD" w:rsidRPr="005C12ED">
        <w:rPr>
          <w:sz w:val="20"/>
          <w:szCs w:val="20"/>
        </w:rPr>
        <w:t>mis des affiches en temps utile</w:t>
      </w:r>
      <w:r w:rsidRPr="005C12ED">
        <w:rPr>
          <w:sz w:val="20"/>
          <w:szCs w:val="20"/>
        </w:rPr>
        <w:t xml:space="preserve">, </w:t>
      </w:r>
    </w:p>
    <w:p w:rsidR="009B08FD" w:rsidRPr="005C12ED" w:rsidRDefault="009B08FD" w:rsidP="009B08FD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5C12ED">
        <w:rPr>
          <w:sz w:val="20"/>
          <w:szCs w:val="20"/>
        </w:rPr>
        <w:t xml:space="preserve">Paul </w:t>
      </w:r>
      <w:proofErr w:type="spellStart"/>
      <w:r w:rsidRPr="005C12ED">
        <w:rPr>
          <w:sz w:val="20"/>
          <w:szCs w:val="20"/>
        </w:rPr>
        <w:t>Canler</w:t>
      </w:r>
      <w:proofErr w:type="spellEnd"/>
      <w:r w:rsidRPr="005C12ED">
        <w:rPr>
          <w:sz w:val="20"/>
          <w:szCs w:val="20"/>
        </w:rPr>
        <w:t xml:space="preserve"> : concernant la salle du Plan d'eau, je suis en cont</w:t>
      </w:r>
      <w:r w:rsidR="004A4E98" w:rsidRPr="005C12ED">
        <w:rPr>
          <w:sz w:val="20"/>
          <w:szCs w:val="20"/>
        </w:rPr>
        <w:t xml:space="preserve">act régulier avec la région, le </w:t>
      </w:r>
      <w:r w:rsidRPr="005C12ED">
        <w:rPr>
          <w:sz w:val="20"/>
          <w:szCs w:val="20"/>
        </w:rPr>
        <w:t xml:space="preserve">dossier a déjà </w:t>
      </w:r>
      <w:r w:rsidR="00BB28BD" w:rsidRPr="005C12ED">
        <w:rPr>
          <w:sz w:val="20"/>
          <w:szCs w:val="20"/>
        </w:rPr>
        <w:t>été</w:t>
      </w:r>
      <w:r w:rsidRPr="005C12ED">
        <w:rPr>
          <w:sz w:val="20"/>
          <w:szCs w:val="20"/>
        </w:rPr>
        <w:t xml:space="preserve"> transmis</w:t>
      </w:r>
      <w:r w:rsidR="00BA774D" w:rsidRPr="005C12ED">
        <w:rPr>
          <w:sz w:val="20"/>
          <w:szCs w:val="20"/>
        </w:rPr>
        <w:t xml:space="preserve">, puis complété à deux reprises. Mme Colette Langlade en a parlé à M. Bernard  </w:t>
      </w:r>
      <w:proofErr w:type="spellStart"/>
      <w:r w:rsidR="00BA774D" w:rsidRPr="005C12ED">
        <w:rPr>
          <w:sz w:val="20"/>
          <w:szCs w:val="20"/>
        </w:rPr>
        <w:t>Cazeau</w:t>
      </w:r>
      <w:proofErr w:type="spellEnd"/>
      <w:r w:rsidR="00BA774D" w:rsidRPr="005C12ED">
        <w:rPr>
          <w:sz w:val="20"/>
          <w:szCs w:val="20"/>
        </w:rPr>
        <w:t xml:space="preserve">, que je dois rencontrer incessamment. </w:t>
      </w:r>
    </w:p>
    <w:p w:rsidR="00BA774D" w:rsidRPr="005C12ED" w:rsidRDefault="00BA774D" w:rsidP="00BA774D">
      <w:pPr>
        <w:pStyle w:val="Paragraphedeliste"/>
        <w:spacing w:after="0"/>
        <w:rPr>
          <w:sz w:val="20"/>
          <w:szCs w:val="20"/>
        </w:rPr>
      </w:pPr>
      <w:r w:rsidRPr="005C12ED">
        <w:rPr>
          <w:sz w:val="20"/>
          <w:szCs w:val="20"/>
        </w:rPr>
        <w:t xml:space="preserve">Je n'ai pas de nouvelle des Services de l'Etat, mais je vais </w:t>
      </w:r>
      <w:r w:rsidR="00BB28BD" w:rsidRPr="005C12ED">
        <w:rPr>
          <w:sz w:val="20"/>
          <w:szCs w:val="20"/>
        </w:rPr>
        <w:t xml:space="preserve"> </w:t>
      </w:r>
      <w:r w:rsidRPr="005C12ED">
        <w:rPr>
          <w:sz w:val="20"/>
          <w:szCs w:val="20"/>
        </w:rPr>
        <w:t xml:space="preserve"> relance</w:t>
      </w:r>
      <w:r w:rsidR="00BB28BD" w:rsidRPr="005C12ED">
        <w:rPr>
          <w:sz w:val="20"/>
          <w:szCs w:val="20"/>
        </w:rPr>
        <w:t>r la Sous Préfecture</w:t>
      </w:r>
      <w:r w:rsidRPr="005C12ED">
        <w:rPr>
          <w:sz w:val="20"/>
          <w:szCs w:val="20"/>
        </w:rPr>
        <w:t xml:space="preserve">. </w:t>
      </w:r>
      <w:r w:rsidR="00BB28BD" w:rsidRPr="005C12ED">
        <w:rPr>
          <w:sz w:val="20"/>
          <w:szCs w:val="20"/>
        </w:rPr>
        <w:t>Il convient de la</w:t>
      </w:r>
      <w:r w:rsidRPr="005C12ED">
        <w:rPr>
          <w:sz w:val="20"/>
          <w:szCs w:val="20"/>
        </w:rPr>
        <w:t>ncer r</w:t>
      </w:r>
      <w:r w:rsidR="00BB28BD" w:rsidRPr="005C12ED">
        <w:rPr>
          <w:sz w:val="20"/>
          <w:szCs w:val="20"/>
        </w:rPr>
        <w:t>apidement la phase d'architecte afin que les  travaux commen</w:t>
      </w:r>
      <w:r w:rsidR="00F01E82">
        <w:rPr>
          <w:sz w:val="20"/>
          <w:szCs w:val="20"/>
        </w:rPr>
        <w:t>cen</w:t>
      </w:r>
      <w:r w:rsidR="00BB28BD" w:rsidRPr="005C12ED">
        <w:rPr>
          <w:sz w:val="20"/>
          <w:szCs w:val="20"/>
        </w:rPr>
        <w:t>t avant fin 2012.</w:t>
      </w:r>
    </w:p>
    <w:p w:rsidR="00BA774D" w:rsidRPr="005C12ED" w:rsidRDefault="00BA774D" w:rsidP="004A4E98">
      <w:pPr>
        <w:spacing w:after="0"/>
        <w:ind w:left="675"/>
        <w:rPr>
          <w:sz w:val="20"/>
          <w:szCs w:val="20"/>
        </w:rPr>
      </w:pPr>
      <w:r w:rsidRPr="005C12ED">
        <w:rPr>
          <w:sz w:val="20"/>
          <w:szCs w:val="20"/>
        </w:rPr>
        <w:t xml:space="preserve">J'ai reçu un dossier de Regulus </w:t>
      </w:r>
      <w:r w:rsidR="00BB28BD" w:rsidRPr="005C12ED">
        <w:rPr>
          <w:sz w:val="20"/>
          <w:szCs w:val="20"/>
        </w:rPr>
        <w:t>que j'ai transmis à la Région, cette association réalise d</w:t>
      </w:r>
      <w:r w:rsidRPr="005C12ED">
        <w:rPr>
          <w:sz w:val="20"/>
          <w:szCs w:val="20"/>
        </w:rPr>
        <w:t xml:space="preserve">es conférences pour </w:t>
      </w:r>
      <w:r w:rsidR="004A4E98" w:rsidRPr="005C12ED">
        <w:rPr>
          <w:sz w:val="20"/>
          <w:szCs w:val="20"/>
        </w:rPr>
        <w:t xml:space="preserve">   </w:t>
      </w:r>
      <w:r w:rsidRPr="005C12ED">
        <w:rPr>
          <w:sz w:val="20"/>
          <w:szCs w:val="20"/>
        </w:rPr>
        <w:t>les  enfan</w:t>
      </w:r>
      <w:r w:rsidR="009974D1" w:rsidRPr="005C12ED">
        <w:rPr>
          <w:sz w:val="20"/>
          <w:szCs w:val="20"/>
        </w:rPr>
        <w:t>ts des Ecoles, des expositions. J</w:t>
      </w:r>
      <w:r w:rsidR="006929A4" w:rsidRPr="005C12ED">
        <w:rPr>
          <w:sz w:val="20"/>
          <w:szCs w:val="20"/>
        </w:rPr>
        <w:t>'ai également parlé de nos expositions,</w:t>
      </w:r>
      <w:r w:rsidR="00BB28BD" w:rsidRPr="005C12ED">
        <w:rPr>
          <w:sz w:val="20"/>
          <w:szCs w:val="20"/>
        </w:rPr>
        <w:t xml:space="preserve"> du  théâtre, des concerts,  </w:t>
      </w:r>
      <w:r w:rsidR="006929A4" w:rsidRPr="005C12ED">
        <w:rPr>
          <w:sz w:val="20"/>
          <w:szCs w:val="20"/>
        </w:rPr>
        <w:t xml:space="preserve"> de la bibliothèque, </w:t>
      </w:r>
      <w:proofErr w:type="spellStart"/>
      <w:r w:rsidR="006929A4" w:rsidRPr="005C12ED">
        <w:rPr>
          <w:sz w:val="20"/>
          <w:szCs w:val="20"/>
        </w:rPr>
        <w:t>etc</w:t>
      </w:r>
      <w:proofErr w:type="spellEnd"/>
      <w:r w:rsidR="006929A4" w:rsidRPr="005C12ED">
        <w:rPr>
          <w:sz w:val="20"/>
          <w:szCs w:val="20"/>
        </w:rPr>
        <w:t xml:space="preserve">….. </w:t>
      </w:r>
      <w:r w:rsidR="004A4E98" w:rsidRPr="005C12ED">
        <w:rPr>
          <w:sz w:val="20"/>
          <w:szCs w:val="20"/>
        </w:rPr>
        <w:t xml:space="preserve"> </w:t>
      </w:r>
      <w:r w:rsidR="00BB28BD" w:rsidRPr="005C12ED">
        <w:rPr>
          <w:sz w:val="20"/>
          <w:szCs w:val="20"/>
        </w:rPr>
        <w:t>Ces actions culturelles permettront d'obten</w:t>
      </w:r>
      <w:r w:rsidR="00CE5E85">
        <w:rPr>
          <w:sz w:val="20"/>
          <w:szCs w:val="20"/>
        </w:rPr>
        <w:t>ir une subvention de la Région d'autant plus si la population accorde de l'intérêt à ces diverses manifestations…….</w:t>
      </w:r>
    </w:p>
    <w:p w:rsidR="004A4E98" w:rsidRPr="005C12ED" w:rsidRDefault="004A4E98" w:rsidP="004A4E98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5C12ED">
        <w:rPr>
          <w:sz w:val="20"/>
          <w:szCs w:val="20"/>
        </w:rPr>
        <w:t>Daniel Bonnet : Suite</w:t>
      </w:r>
      <w:r w:rsidR="00CE5E85">
        <w:rPr>
          <w:sz w:val="20"/>
          <w:szCs w:val="20"/>
        </w:rPr>
        <w:t xml:space="preserve"> à</w:t>
      </w:r>
      <w:r w:rsidRPr="005C12ED">
        <w:rPr>
          <w:sz w:val="20"/>
          <w:szCs w:val="20"/>
        </w:rPr>
        <w:t xml:space="preserve">  la numérotation des rues, il faut maintenant </w:t>
      </w:r>
      <w:r w:rsidR="00BB28BD" w:rsidRPr="005C12ED">
        <w:rPr>
          <w:sz w:val="20"/>
          <w:szCs w:val="20"/>
        </w:rPr>
        <w:t>transmettre le dossier  a</w:t>
      </w:r>
      <w:r w:rsidRPr="005C12ED">
        <w:rPr>
          <w:sz w:val="20"/>
          <w:szCs w:val="20"/>
        </w:rPr>
        <w:t xml:space="preserve">u cadastre. Concernant les </w:t>
      </w:r>
      <w:proofErr w:type="gramStart"/>
      <w:r w:rsidRPr="005C12ED">
        <w:rPr>
          <w:sz w:val="20"/>
          <w:szCs w:val="20"/>
        </w:rPr>
        <w:t>plaques ,</w:t>
      </w:r>
      <w:proofErr w:type="gramEnd"/>
      <w:r w:rsidRPr="005C12ED">
        <w:rPr>
          <w:sz w:val="20"/>
          <w:szCs w:val="20"/>
        </w:rPr>
        <w:t xml:space="preserve"> celle de la</w:t>
      </w:r>
      <w:r w:rsidR="0023261D" w:rsidRPr="005C12ED">
        <w:rPr>
          <w:sz w:val="20"/>
          <w:szCs w:val="20"/>
        </w:rPr>
        <w:t xml:space="preserve"> "</w:t>
      </w:r>
      <w:r w:rsidRPr="005C12ED">
        <w:rPr>
          <w:sz w:val="20"/>
          <w:szCs w:val="20"/>
        </w:rPr>
        <w:t xml:space="preserve"> Rue</w:t>
      </w:r>
      <w:r w:rsidR="0023261D" w:rsidRPr="005C12ED">
        <w:rPr>
          <w:sz w:val="20"/>
          <w:szCs w:val="20"/>
        </w:rPr>
        <w:t xml:space="preserve"> des Templiers"</w:t>
      </w:r>
      <w:r w:rsidRPr="005C12ED">
        <w:rPr>
          <w:sz w:val="20"/>
          <w:szCs w:val="20"/>
        </w:rPr>
        <w:t xml:space="preserve">  a été erronée en portant le nom</w:t>
      </w:r>
      <w:r w:rsidR="0023261D" w:rsidRPr="005C12ED">
        <w:rPr>
          <w:sz w:val="20"/>
          <w:szCs w:val="20"/>
        </w:rPr>
        <w:t xml:space="preserve"> "</w:t>
      </w:r>
      <w:r w:rsidRPr="005C12ED">
        <w:rPr>
          <w:sz w:val="20"/>
          <w:szCs w:val="20"/>
        </w:rPr>
        <w:t xml:space="preserve"> Route des Templiers</w:t>
      </w:r>
      <w:r w:rsidR="0023261D" w:rsidRPr="005C12ED">
        <w:rPr>
          <w:sz w:val="20"/>
          <w:szCs w:val="20"/>
        </w:rPr>
        <w:t>"</w:t>
      </w:r>
      <w:r w:rsidRPr="005C12ED">
        <w:rPr>
          <w:sz w:val="20"/>
          <w:szCs w:val="20"/>
        </w:rPr>
        <w:t xml:space="preserve">, - une nouvelle plaque sera commandée ultérieurement. </w:t>
      </w:r>
    </w:p>
    <w:p w:rsidR="0023261D" w:rsidRPr="005C12ED" w:rsidRDefault="0023261D" w:rsidP="004A4E98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5C12ED">
        <w:rPr>
          <w:sz w:val="20"/>
          <w:szCs w:val="20"/>
        </w:rPr>
        <w:t xml:space="preserve">Paul </w:t>
      </w:r>
      <w:proofErr w:type="spellStart"/>
      <w:r w:rsidRPr="005C12ED">
        <w:rPr>
          <w:sz w:val="20"/>
          <w:szCs w:val="20"/>
        </w:rPr>
        <w:t>Canler</w:t>
      </w:r>
      <w:proofErr w:type="spellEnd"/>
      <w:r w:rsidRPr="005C12ED">
        <w:rPr>
          <w:sz w:val="20"/>
          <w:szCs w:val="20"/>
        </w:rPr>
        <w:t xml:space="preserve"> : le chemin</w:t>
      </w:r>
      <w:r w:rsidR="00BB28BD" w:rsidRPr="005C12ED">
        <w:rPr>
          <w:sz w:val="20"/>
          <w:szCs w:val="20"/>
        </w:rPr>
        <w:t xml:space="preserve"> communal</w:t>
      </w:r>
      <w:r w:rsidRPr="005C12ED">
        <w:rPr>
          <w:sz w:val="20"/>
          <w:szCs w:val="20"/>
        </w:rPr>
        <w:t xml:space="preserve"> qui passe </w:t>
      </w:r>
      <w:r w:rsidR="00BB28BD" w:rsidRPr="005C12ED">
        <w:rPr>
          <w:sz w:val="20"/>
          <w:szCs w:val="20"/>
        </w:rPr>
        <w:t>entre</w:t>
      </w:r>
      <w:r w:rsidR="00EA1364">
        <w:rPr>
          <w:sz w:val="20"/>
          <w:szCs w:val="20"/>
        </w:rPr>
        <w:t xml:space="preserve"> les bâtiments de</w:t>
      </w:r>
      <w:r w:rsidRPr="005C12ED">
        <w:rPr>
          <w:sz w:val="20"/>
          <w:szCs w:val="20"/>
        </w:rPr>
        <w:t xml:space="preserve"> Matthieu </w:t>
      </w:r>
      <w:proofErr w:type="spellStart"/>
      <w:r w:rsidRPr="005C12ED">
        <w:rPr>
          <w:sz w:val="20"/>
          <w:szCs w:val="20"/>
        </w:rPr>
        <w:t>Doom</w:t>
      </w:r>
      <w:proofErr w:type="spellEnd"/>
      <w:r w:rsidRPr="005C12ED">
        <w:rPr>
          <w:sz w:val="20"/>
          <w:szCs w:val="20"/>
        </w:rPr>
        <w:t xml:space="preserve"> </w:t>
      </w:r>
      <w:r w:rsidR="00BB28BD" w:rsidRPr="005C12ED">
        <w:rPr>
          <w:sz w:val="20"/>
          <w:szCs w:val="20"/>
        </w:rPr>
        <w:t xml:space="preserve"> et </w:t>
      </w:r>
      <w:r w:rsidR="00EA1364">
        <w:rPr>
          <w:sz w:val="20"/>
          <w:szCs w:val="20"/>
        </w:rPr>
        <w:t xml:space="preserve">de </w:t>
      </w:r>
      <w:r w:rsidR="00BB28BD" w:rsidRPr="005C12ED">
        <w:rPr>
          <w:sz w:val="20"/>
          <w:szCs w:val="20"/>
        </w:rPr>
        <w:t xml:space="preserve">M. Marie </w:t>
      </w:r>
      <w:r w:rsidRPr="005C12ED">
        <w:rPr>
          <w:sz w:val="20"/>
          <w:szCs w:val="20"/>
        </w:rPr>
        <w:t xml:space="preserve">a été nettoyé, il y sera apposé un panneau interdisant les dépôts afin que celui-ci reste propre. </w:t>
      </w:r>
    </w:p>
    <w:p w:rsidR="0023261D" w:rsidRPr="005C12ED" w:rsidRDefault="00124912" w:rsidP="009974D1">
      <w:pPr>
        <w:pStyle w:val="Paragraphedeliste"/>
        <w:spacing w:after="0"/>
        <w:rPr>
          <w:sz w:val="20"/>
          <w:szCs w:val="20"/>
        </w:rPr>
      </w:pPr>
      <w:r w:rsidRPr="005C12ED">
        <w:rPr>
          <w:sz w:val="20"/>
          <w:szCs w:val="20"/>
        </w:rPr>
        <w:t xml:space="preserve">Jean-Paul </w:t>
      </w:r>
      <w:proofErr w:type="spellStart"/>
      <w:r w:rsidRPr="005C12ED">
        <w:rPr>
          <w:sz w:val="20"/>
          <w:szCs w:val="20"/>
        </w:rPr>
        <w:t>Jollivet</w:t>
      </w:r>
      <w:proofErr w:type="spellEnd"/>
      <w:r w:rsidR="00205EF5" w:rsidRPr="005C12ED">
        <w:rPr>
          <w:sz w:val="20"/>
          <w:szCs w:val="20"/>
        </w:rPr>
        <w:t xml:space="preserve"> </w:t>
      </w:r>
      <w:r w:rsidR="000B17C8" w:rsidRPr="005C12ED">
        <w:rPr>
          <w:sz w:val="20"/>
          <w:szCs w:val="20"/>
        </w:rPr>
        <w:t xml:space="preserve">: </w:t>
      </w:r>
      <w:r w:rsidR="00BB28BD" w:rsidRPr="005C12ED">
        <w:rPr>
          <w:sz w:val="20"/>
          <w:szCs w:val="20"/>
        </w:rPr>
        <w:t xml:space="preserve"> </w:t>
      </w:r>
      <w:r w:rsidR="000B17C8" w:rsidRPr="005C12ED">
        <w:rPr>
          <w:sz w:val="20"/>
          <w:szCs w:val="20"/>
        </w:rPr>
        <w:t xml:space="preserve"> le mur</w:t>
      </w:r>
      <w:r w:rsidR="00BB28BD" w:rsidRPr="005C12ED">
        <w:rPr>
          <w:sz w:val="20"/>
          <w:szCs w:val="20"/>
        </w:rPr>
        <w:t xml:space="preserve"> riverain </w:t>
      </w:r>
      <w:r w:rsidR="000B17C8" w:rsidRPr="005C12ED">
        <w:rPr>
          <w:sz w:val="20"/>
          <w:szCs w:val="20"/>
        </w:rPr>
        <w:t xml:space="preserve">menace de </w:t>
      </w:r>
      <w:r w:rsidR="00916838" w:rsidRPr="005C12ED">
        <w:rPr>
          <w:sz w:val="20"/>
          <w:szCs w:val="20"/>
        </w:rPr>
        <w:t xml:space="preserve">s'effondrer. </w:t>
      </w:r>
      <w:r w:rsidR="000B17C8" w:rsidRPr="005C12ED">
        <w:rPr>
          <w:sz w:val="20"/>
          <w:szCs w:val="20"/>
        </w:rPr>
        <w:t xml:space="preserve">Paul </w:t>
      </w:r>
      <w:proofErr w:type="spellStart"/>
      <w:r w:rsidR="000B17C8" w:rsidRPr="005C12ED">
        <w:rPr>
          <w:sz w:val="20"/>
          <w:szCs w:val="20"/>
        </w:rPr>
        <w:t>Canler</w:t>
      </w:r>
      <w:proofErr w:type="spellEnd"/>
      <w:r w:rsidR="000B17C8" w:rsidRPr="005C12ED">
        <w:rPr>
          <w:sz w:val="20"/>
          <w:szCs w:val="20"/>
        </w:rPr>
        <w:t xml:space="preserve"> : je vais contacter le </w:t>
      </w:r>
      <w:r w:rsidR="00BB28BD" w:rsidRPr="005C12ED">
        <w:rPr>
          <w:sz w:val="20"/>
          <w:szCs w:val="20"/>
        </w:rPr>
        <w:t>propriétaire</w:t>
      </w:r>
      <w:r w:rsidR="000B17C8" w:rsidRPr="005C12ED">
        <w:rPr>
          <w:sz w:val="20"/>
          <w:szCs w:val="20"/>
        </w:rPr>
        <w:t>.</w:t>
      </w:r>
    </w:p>
    <w:p w:rsidR="009974D1" w:rsidRPr="005C12ED" w:rsidRDefault="009974D1" w:rsidP="009974D1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5C12ED">
        <w:rPr>
          <w:sz w:val="20"/>
          <w:szCs w:val="20"/>
        </w:rPr>
        <w:t xml:space="preserve">Christiane </w:t>
      </w:r>
      <w:proofErr w:type="spellStart"/>
      <w:r w:rsidRPr="005C12ED">
        <w:rPr>
          <w:sz w:val="20"/>
          <w:szCs w:val="20"/>
        </w:rPr>
        <w:t>Puybareau</w:t>
      </w:r>
      <w:proofErr w:type="spellEnd"/>
      <w:r w:rsidRPr="005C12ED">
        <w:rPr>
          <w:sz w:val="20"/>
          <w:szCs w:val="20"/>
        </w:rPr>
        <w:t xml:space="preserve"> : lors du dimanche 3 juin le chemin rural passant derrière chez Mme </w:t>
      </w:r>
      <w:proofErr w:type="spellStart"/>
      <w:r w:rsidR="00260F9C" w:rsidRPr="005C12ED">
        <w:rPr>
          <w:sz w:val="20"/>
          <w:szCs w:val="20"/>
        </w:rPr>
        <w:t>Gendraud</w:t>
      </w:r>
      <w:proofErr w:type="spellEnd"/>
      <w:r w:rsidR="00260F9C" w:rsidRPr="005C12ED">
        <w:rPr>
          <w:sz w:val="20"/>
          <w:szCs w:val="20"/>
        </w:rPr>
        <w:t xml:space="preserve"> </w:t>
      </w:r>
      <w:r w:rsidRPr="005C12ED">
        <w:rPr>
          <w:sz w:val="20"/>
          <w:szCs w:val="20"/>
        </w:rPr>
        <w:t xml:space="preserve"> a été emprunté par des promeneurs qui ont fait remonter que celui-ci n'était pas entretenu.</w:t>
      </w:r>
      <w:r w:rsidR="00FE75F2">
        <w:rPr>
          <w:sz w:val="20"/>
          <w:szCs w:val="20"/>
        </w:rPr>
        <w:t xml:space="preserve"> </w:t>
      </w:r>
      <w:r w:rsidRPr="005C12ED">
        <w:rPr>
          <w:sz w:val="20"/>
          <w:szCs w:val="20"/>
        </w:rPr>
        <w:t xml:space="preserve"> Paul </w:t>
      </w:r>
      <w:proofErr w:type="spellStart"/>
      <w:r w:rsidRPr="005C12ED">
        <w:rPr>
          <w:sz w:val="20"/>
          <w:szCs w:val="20"/>
        </w:rPr>
        <w:t>Canler</w:t>
      </w:r>
      <w:proofErr w:type="spellEnd"/>
      <w:r w:rsidRPr="005C12ED">
        <w:rPr>
          <w:sz w:val="20"/>
          <w:szCs w:val="20"/>
        </w:rPr>
        <w:t xml:space="preserve"> : </w:t>
      </w:r>
      <w:r w:rsidR="000A0735" w:rsidRPr="005C12ED">
        <w:rPr>
          <w:sz w:val="20"/>
          <w:szCs w:val="20"/>
        </w:rPr>
        <w:t>je vais faire faire le nécessaire</w:t>
      </w:r>
      <w:r w:rsidR="00BB28BD" w:rsidRPr="005C12ED">
        <w:rPr>
          <w:sz w:val="20"/>
          <w:szCs w:val="20"/>
        </w:rPr>
        <w:t xml:space="preserve"> auprès du service voirie de la Communauté de Communes.</w:t>
      </w:r>
    </w:p>
    <w:p w:rsidR="000B17C8" w:rsidRPr="005C12ED" w:rsidRDefault="000B17C8" w:rsidP="00916838">
      <w:pPr>
        <w:pStyle w:val="Paragraphedeliste"/>
        <w:spacing w:after="0"/>
        <w:rPr>
          <w:sz w:val="20"/>
          <w:szCs w:val="20"/>
        </w:rPr>
      </w:pPr>
    </w:p>
    <w:p w:rsidR="004A4E98" w:rsidRPr="005C12ED" w:rsidRDefault="00916838" w:rsidP="004A4E98">
      <w:pPr>
        <w:spacing w:after="0"/>
        <w:ind w:left="675"/>
        <w:rPr>
          <w:sz w:val="20"/>
          <w:szCs w:val="20"/>
        </w:rPr>
      </w:pPr>
      <w:r w:rsidRPr="005C12ED">
        <w:rPr>
          <w:sz w:val="20"/>
          <w:szCs w:val="20"/>
        </w:rPr>
        <w:t>Séance levée à 22 h 15.</w:t>
      </w:r>
    </w:p>
    <w:p w:rsidR="005C12ED" w:rsidRDefault="00916838" w:rsidP="004A4E98">
      <w:pPr>
        <w:spacing w:after="0"/>
        <w:ind w:left="675"/>
        <w:rPr>
          <w:sz w:val="20"/>
          <w:szCs w:val="20"/>
        </w:rPr>
      </w:pPr>
      <w:r w:rsidRPr="005C12ED">
        <w:rPr>
          <w:sz w:val="20"/>
          <w:szCs w:val="20"/>
        </w:rPr>
        <w:t>Rédaction du PV : Bernadette Lagarde</w:t>
      </w:r>
    </w:p>
    <w:p w:rsidR="006929A4" w:rsidRPr="00186501" w:rsidRDefault="00916838" w:rsidP="005C12ED">
      <w:pPr>
        <w:spacing w:after="0"/>
        <w:ind w:left="675"/>
      </w:pPr>
      <w:r w:rsidRPr="005C12ED">
        <w:rPr>
          <w:sz w:val="20"/>
          <w:szCs w:val="20"/>
        </w:rPr>
        <w:t xml:space="preserve">Responsable du PV : Paul </w:t>
      </w:r>
      <w:proofErr w:type="spellStart"/>
      <w:r w:rsidRPr="005C12ED">
        <w:rPr>
          <w:sz w:val="20"/>
          <w:szCs w:val="20"/>
        </w:rPr>
        <w:t>Canler</w:t>
      </w:r>
      <w:proofErr w:type="spellEnd"/>
      <w:r w:rsidRPr="005C12ED">
        <w:rPr>
          <w:sz w:val="20"/>
          <w:szCs w:val="20"/>
        </w:rPr>
        <w:t>, Maire de la Commune</w:t>
      </w:r>
      <w:r w:rsidRPr="00186501">
        <w:t>.</w:t>
      </w:r>
    </w:p>
    <w:sectPr w:rsidR="006929A4" w:rsidRPr="00186501" w:rsidSect="00F0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47C"/>
    <w:multiLevelType w:val="hybridMultilevel"/>
    <w:tmpl w:val="1B365878"/>
    <w:lvl w:ilvl="0" w:tplc="A6CC707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B1CA3"/>
    <w:multiLevelType w:val="hybridMultilevel"/>
    <w:tmpl w:val="5E4E3A00"/>
    <w:lvl w:ilvl="0" w:tplc="707814F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F95"/>
    <w:rsid w:val="000844A7"/>
    <w:rsid w:val="000A0735"/>
    <w:rsid w:val="000A4D40"/>
    <w:rsid w:val="000B0EBE"/>
    <w:rsid w:val="000B17C8"/>
    <w:rsid w:val="000D5802"/>
    <w:rsid w:val="000E0E15"/>
    <w:rsid w:val="0011549D"/>
    <w:rsid w:val="00124912"/>
    <w:rsid w:val="00133F75"/>
    <w:rsid w:val="00186501"/>
    <w:rsid w:val="001A3C1B"/>
    <w:rsid w:val="001C7A81"/>
    <w:rsid w:val="00205EF5"/>
    <w:rsid w:val="0023261D"/>
    <w:rsid w:val="00260F9C"/>
    <w:rsid w:val="002D179E"/>
    <w:rsid w:val="002E05DA"/>
    <w:rsid w:val="002F748F"/>
    <w:rsid w:val="00300D61"/>
    <w:rsid w:val="003E7EC8"/>
    <w:rsid w:val="0042323B"/>
    <w:rsid w:val="0044119A"/>
    <w:rsid w:val="004903FE"/>
    <w:rsid w:val="004A4E98"/>
    <w:rsid w:val="005517C3"/>
    <w:rsid w:val="005A620D"/>
    <w:rsid w:val="005C12ED"/>
    <w:rsid w:val="005E5553"/>
    <w:rsid w:val="00620713"/>
    <w:rsid w:val="00674D6F"/>
    <w:rsid w:val="006929A4"/>
    <w:rsid w:val="006A6B9D"/>
    <w:rsid w:val="006D552F"/>
    <w:rsid w:val="006F0729"/>
    <w:rsid w:val="007338C8"/>
    <w:rsid w:val="007345D0"/>
    <w:rsid w:val="00815E63"/>
    <w:rsid w:val="0085533B"/>
    <w:rsid w:val="008A1F95"/>
    <w:rsid w:val="00916838"/>
    <w:rsid w:val="00986A06"/>
    <w:rsid w:val="009974D1"/>
    <w:rsid w:val="009B08FD"/>
    <w:rsid w:val="00A733FE"/>
    <w:rsid w:val="00AE0150"/>
    <w:rsid w:val="00B05328"/>
    <w:rsid w:val="00B2344B"/>
    <w:rsid w:val="00BA774D"/>
    <w:rsid w:val="00BB28BD"/>
    <w:rsid w:val="00BC4DEF"/>
    <w:rsid w:val="00CC151F"/>
    <w:rsid w:val="00CD2C17"/>
    <w:rsid w:val="00CE5E85"/>
    <w:rsid w:val="00D20D83"/>
    <w:rsid w:val="00D23E6B"/>
    <w:rsid w:val="00D72DEC"/>
    <w:rsid w:val="00DB5074"/>
    <w:rsid w:val="00E02E22"/>
    <w:rsid w:val="00E12F86"/>
    <w:rsid w:val="00E1459E"/>
    <w:rsid w:val="00E57098"/>
    <w:rsid w:val="00EA1364"/>
    <w:rsid w:val="00ED58DF"/>
    <w:rsid w:val="00EF685A"/>
    <w:rsid w:val="00F01E82"/>
    <w:rsid w:val="00F058F6"/>
    <w:rsid w:val="00F10466"/>
    <w:rsid w:val="00F44017"/>
    <w:rsid w:val="00F77138"/>
    <w:rsid w:val="00F83D31"/>
    <w:rsid w:val="00FE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95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1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jean</cp:lastModifiedBy>
  <cp:revision>2</cp:revision>
  <cp:lastPrinted>2012-06-14T08:49:00Z</cp:lastPrinted>
  <dcterms:created xsi:type="dcterms:W3CDTF">2012-06-14T13:10:00Z</dcterms:created>
  <dcterms:modified xsi:type="dcterms:W3CDTF">2012-06-14T13:10:00Z</dcterms:modified>
</cp:coreProperties>
</file>